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BB75" w14:textId="77777777" w:rsidR="006F7D61" w:rsidRDefault="00BB0B0C">
      <w:pPr>
        <w:spacing w:after="0" w:line="259" w:lineRule="auto"/>
        <w:ind w:left="0" w:right="0" w:firstLine="0"/>
        <w:jc w:val="left"/>
      </w:pPr>
      <w:r>
        <w:rPr>
          <w:b/>
        </w:rPr>
        <w:t xml:space="preserve"> </w:t>
      </w:r>
    </w:p>
    <w:p w14:paraId="112C231E" w14:textId="77777777" w:rsidR="006F7D61" w:rsidRDefault="00BB0B0C">
      <w:pPr>
        <w:spacing w:after="226" w:line="259" w:lineRule="auto"/>
        <w:ind w:left="503" w:right="0" w:firstLine="0"/>
        <w:jc w:val="center"/>
      </w:pPr>
      <w:r>
        <w:rPr>
          <w:b/>
        </w:rPr>
        <w:t xml:space="preserve"> </w:t>
      </w:r>
    </w:p>
    <w:p w14:paraId="654BDE6F" w14:textId="77777777" w:rsidR="006F7D61" w:rsidRDefault="00BB0B0C">
      <w:pPr>
        <w:spacing w:after="101" w:line="259" w:lineRule="auto"/>
        <w:ind w:right="405"/>
        <w:jc w:val="left"/>
      </w:pPr>
      <w:r>
        <w:rPr>
          <w:noProof/>
        </w:rPr>
        <w:drawing>
          <wp:anchor distT="0" distB="0" distL="114300" distR="114300" simplePos="0" relativeHeight="251658240" behindDoc="0" locked="0" layoutInCell="1" allowOverlap="0" wp14:anchorId="689813BC" wp14:editId="2D3A07A9">
            <wp:simplePos x="0" y="0"/>
            <wp:positionH relativeFrom="column">
              <wp:posOffset>360299</wp:posOffset>
            </wp:positionH>
            <wp:positionV relativeFrom="paragraph">
              <wp:posOffset>-208868</wp:posOffset>
            </wp:positionV>
            <wp:extent cx="542925" cy="704850"/>
            <wp:effectExtent l="0" t="0" r="0" b="0"/>
            <wp:wrapSquare wrapText="bothSides"/>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9"/>
                    <a:stretch>
                      <a:fillRect/>
                    </a:stretch>
                  </pic:blipFill>
                  <pic:spPr>
                    <a:xfrm rot="-10799999" flipV="1">
                      <a:off x="0" y="0"/>
                      <a:ext cx="542925" cy="704850"/>
                    </a:xfrm>
                    <a:prstGeom prst="rect">
                      <a:avLst/>
                    </a:prstGeom>
                  </pic:spPr>
                </pic:pic>
              </a:graphicData>
            </a:graphic>
          </wp:anchor>
        </w:drawing>
      </w:r>
      <w:r>
        <w:rPr>
          <w:noProof/>
        </w:rPr>
        <w:drawing>
          <wp:anchor distT="0" distB="0" distL="114300" distR="114300" simplePos="0" relativeHeight="251659264" behindDoc="0" locked="0" layoutInCell="1" allowOverlap="0" wp14:anchorId="2644BB9B" wp14:editId="35DE01A6">
            <wp:simplePos x="0" y="0"/>
            <wp:positionH relativeFrom="column">
              <wp:posOffset>5111369</wp:posOffset>
            </wp:positionH>
            <wp:positionV relativeFrom="paragraph">
              <wp:posOffset>-198072</wp:posOffset>
            </wp:positionV>
            <wp:extent cx="831850" cy="514985"/>
            <wp:effectExtent l="0" t="0" r="0" b="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0"/>
                    <a:stretch>
                      <a:fillRect/>
                    </a:stretch>
                  </pic:blipFill>
                  <pic:spPr>
                    <a:xfrm>
                      <a:off x="0" y="0"/>
                      <a:ext cx="831850" cy="514985"/>
                    </a:xfrm>
                    <a:prstGeom prst="rect">
                      <a:avLst/>
                    </a:prstGeom>
                  </pic:spPr>
                </pic:pic>
              </a:graphicData>
            </a:graphic>
          </wp:anchor>
        </w:drawing>
      </w:r>
      <w:r>
        <w:rPr>
          <w:b/>
          <w:color w:val="EE0000"/>
          <w:sz w:val="16"/>
        </w:rPr>
        <w:t xml:space="preserve">REPUBLIKA HRVATSKA </w:t>
      </w:r>
    </w:p>
    <w:p w14:paraId="2AA12C6E" w14:textId="77777777" w:rsidR="006F7D61" w:rsidRDefault="00BB0B0C">
      <w:pPr>
        <w:spacing w:after="116" w:line="259" w:lineRule="auto"/>
        <w:ind w:right="405"/>
        <w:jc w:val="left"/>
      </w:pPr>
      <w:r>
        <w:rPr>
          <w:b/>
          <w:color w:val="EE0000"/>
          <w:sz w:val="16"/>
        </w:rPr>
        <w:t xml:space="preserve">MINISTARSTVO </w:t>
      </w:r>
      <w:r w:rsidR="00083535">
        <w:rPr>
          <w:b/>
          <w:color w:val="EE0000"/>
          <w:sz w:val="16"/>
        </w:rPr>
        <w:t xml:space="preserve"> GOSPODARSTVA I ODRŽIVOG RAZVOJA</w:t>
      </w:r>
      <w:r>
        <w:rPr>
          <w:b/>
          <w:color w:val="EE0000"/>
          <w:sz w:val="16"/>
        </w:rPr>
        <w:t xml:space="preserve"> </w:t>
      </w:r>
    </w:p>
    <w:p w14:paraId="04324537" w14:textId="77777777" w:rsidR="006F7D61" w:rsidRDefault="00BB0B0C">
      <w:pPr>
        <w:tabs>
          <w:tab w:val="center" w:pos="1436"/>
          <w:tab w:val="center" w:pos="2882"/>
          <w:tab w:val="center" w:pos="8623"/>
        </w:tabs>
        <w:spacing w:after="0" w:line="259" w:lineRule="auto"/>
        <w:ind w:left="0" w:right="0" w:firstLine="0"/>
        <w:jc w:val="left"/>
      </w:pPr>
      <w:r>
        <w:rPr>
          <w:rFonts w:ascii="Calibri" w:eastAsia="Calibri" w:hAnsi="Calibri" w:cs="Calibri"/>
          <w:sz w:val="22"/>
        </w:rPr>
        <w:tab/>
      </w:r>
      <w:r>
        <w:rPr>
          <w:b/>
          <w:sz w:val="37"/>
          <w:vertAlign w:val="subscript"/>
        </w:rPr>
        <w:t xml:space="preserve"> </w:t>
      </w:r>
      <w:r>
        <w:rPr>
          <w:b/>
          <w:sz w:val="37"/>
          <w:vertAlign w:val="subscript"/>
        </w:rPr>
        <w:tab/>
      </w:r>
      <w:r>
        <w:rPr>
          <w:b/>
          <w:color w:val="EE0000"/>
          <w:sz w:val="16"/>
        </w:rPr>
        <w:t xml:space="preserve"> </w:t>
      </w:r>
      <w:r>
        <w:rPr>
          <w:b/>
          <w:color w:val="EE0000"/>
          <w:sz w:val="16"/>
        </w:rPr>
        <w:tab/>
      </w:r>
      <w:r w:rsidR="00083535">
        <w:rPr>
          <w:b/>
          <w:color w:val="EE0000"/>
          <w:sz w:val="16"/>
        </w:rPr>
        <w:tab/>
      </w:r>
      <w:r w:rsidR="00083535">
        <w:rPr>
          <w:b/>
          <w:color w:val="EE0000"/>
          <w:sz w:val="16"/>
        </w:rPr>
        <w:tab/>
      </w:r>
      <w:r w:rsidR="00083535">
        <w:rPr>
          <w:b/>
          <w:color w:val="EE0000"/>
          <w:sz w:val="16"/>
        </w:rPr>
        <w:tab/>
      </w:r>
      <w:r>
        <w:rPr>
          <w:b/>
          <w:sz w:val="16"/>
        </w:rPr>
        <w:t xml:space="preserve">Europska unija </w:t>
      </w:r>
    </w:p>
    <w:p w14:paraId="17960CE0" w14:textId="77777777" w:rsidR="006F7D61" w:rsidRDefault="00BB0B0C">
      <w:pPr>
        <w:tabs>
          <w:tab w:val="center" w:pos="5103"/>
          <w:tab w:val="right" w:pos="9764"/>
        </w:tabs>
        <w:spacing w:after="66" w:line="259" w:lineRule="auto"/>
        <w:ind w:left="0" w:right="0" w:firstLine="0"/>
        <w:jc w:val="left"/>
      </w:pPr>
      <w:r>
        <w:rPr>
          <w:rFonts w:ascii="Calibri" w:eastAsia="Calibri" w:hAnsi="Calibri" w:cs="Calibri"/>
          <w:sz w:val="22"/>
        </w:rPr>
        <w:tab/>
      </w:r>
      <w:r>
        <w:rPr>
          <w:b/>
        </w:rPr>
        <w:t xml:space="preserve"> </w:t>
      </w:r>
      <w:r>
        <w:rPr>
          <w:b/>
        </w:rPr>
        <w:tab/>
      </w:r>
      <w:r w:rsidR="002B7B00">
        <w:rPr>
          <w:b/>
        </w:rPr>
        <w:t xml:space="preserve"> </w:t>
      </w:r>
      <w:r>
        <w:rPr>
          <w:b/>
          <w:sz w:val="16"/>
        </w:rPr>
        <w:t xml:space="preserve">Fond solidarnosti Europske unije </w:t>
      </w:r>
    </w:p>
    <w:p w14:paraId="7278A232" w14:textId="77777777" w:rsidR="006F7D61" w:rsidRDefault="00BB0B0C">
      <w:pPr>
        <w:spacing w:after="0" w:line="259" w:lineRule="auto"/>
        <w:ind w:left="503" w:right="0" w:firstLine="0"/>
        <w:jc w:val="center"/>
      </w:pPr>
      <w:r>
        <w:rPr>
          <w:b/>
        </w:rPr>
        <w:t xml:space="preserve"> </w:t>
      </w:r>
    </w:p>
    <w:p w14:paraId="18F35A8B" w14:textId="77777777" w:rsidR="006F7D61" w:rsidRDefault="00BB0B0C">
      <w:pPr>
        <w:spacing w:after="0" w:line="259" w:lineRule="auto"/>
        <w:ind w:left="503" w:right="0" w:firstLine="0"/>
        <w:jc w:val="center"/>
      </w:pPr>
      <w:r>
        <w:rPr>
          <w:b/>
        </w:rPr>
        <w:t xml:space="preserve"> </w:t>
      </w:r>
    </w:p>
    <w:p w14:paraId="4AE53C12" w14:textId="77777777" w:rsidR="006F7D61" w:rsidRDefault="00BB0B0C">
      <w:pPr>
        <w:spacing w:after="0" w:line="259" w:lineRule="auto"/>
        <w:ind w:left="503" w:right="0" w:firstLine="0"/>
        <w:jc w:val="center"/>
      </w:pPr>
      <w:r>
        <w:rPr>
          <w:b/>
        </w:rPr>
        <w:t xml:space="preserve"> </w:t>
      </w:r>
    </w:p>
    <w:p w14:paraId="573E5382" w14:textId="77777777" w:rsidR="006F7D61" w:rsidRDefault="00BB0B0C">
      <w:pPr>
        <w:spacing w:after="0" w:line="259" w:lineRule="auto"/>
        <w:ind w:left="503" w:right="0" w:firstLine="0"/>
        <w:jc w:val="center"/>
      </w:pPr>
      <w:r>
        <w:rPr>
          <w:b/>
        </w:rPr>
        <w:t xml:space="preserve"> </w:t>
      </w:r>
    </w:p>
    <w:p w14:paraId="0D167B52" w14:textId="77777777" w:rsidR="006F7D61" w:rsidRDefault="00BB0B0C">
      <w:pPr>
        <w:spacing w:after="0" w:line="259" w:lineRule="auto"/>
        <w:ind w:left="503" w:right="0" w:firstLine="0"/>
        <w:jc w:val="center"/>
      </w:pPr>
      <w:r>
        <w:rPr>
          <w:b/>
        </w:rPr>
        <w:t xml:space="preserve"> </w:t>
      </w:r>
    </w:p>
    <w:p w14:paraId="3285AB24" w14:textId="77777777" w:rsidR="006F7D61" w:rsidRDefault="00BB0B0C">
      <w:pPr>
        <w:spacing w:after="0" w:line="259" w:lineRule="auto"/>
        <w:ind w:left="503" w:right="0" w:firstLine="0"/>
        <w:jc w:val="center"/>
      </w:pPr>
      <w:r>
        <w:rPr>
          <w:b/>
        </w:rPr>
        <w:t xml:space="preserve"> </w:t>
      </w:r>
    </w:p>
    <w:p w14:paraId="4D036050" w14:textId="77777777" w:rsidR="006F7D61" w:rsidRDefault="00BB0B0C">
      <w:pPr>
        <w:spacing w:after="0" w:line="259" w:lineRule="auto"/>
        <w:ind w:left="503" w:right="0" w:firstLine="0"/>
        <w:jc w:val="center"/>
      </w:pPr>
      <w:r>
        <w:rPr>
          <w:b/>
        </w:rPr>
        <w:t xml:space="preserve"> </w:t>
      </w:r>
    </w:p>
    <w:p w14:paraId="1592CDE8" w14:textId="77777777" w:rsidR="006F7D61" w:rsidRDefault="00BB0B0C">
      <w:pPr>
        <w:spacing w:after="0" w:line="259" w:lineRule="auto"/>
        <w:ind w:left="503" w:right="0" w:firstLine="0"/>
        <w:jc w:val="center"/>
      </w:pPr>
      <w:r>
        <w:rPr>
          <w:b/>
        </w:rPr>
        <w:t xml:space="preserve"> </w:t>
      </w:r>
    </w:p>
    <w:p w14:paraId="3BF205E3" w14:textId="77777777" w:rsidR="006F7D61" w:rsidRDefault="00BB0B0C">
      <w:pPr>
        <w:spacing w:after="0" w:line="259" w:lineRule="auto"/>
        <w:ind w:left="503" w:right="0" w:firstLine="0"/>
        <w:jc w:val="center"/>
      </w:pPr>
      <w:r>
        <w:rPr>
          <w:b/>
        </w:rPr>
        <w:t xml:space="preserve"> </w:t>
      </w:r>
    </w:p>
    <w:p w14:paraId="4ED8AFAE" w14:textId="77777777" w:rsidR="006F7D61" w:rsidRDefault="00BB0B0C">
      <w:pPr>
        <w:spacing w:after="0" w:line="259" w:lineRule="auto"/>
        <w:ind w:left="503" w:right="0" w:firstLine="0"/>
        <w:jc w:val="center"/>
      </w:pPr>
      <w:r>
        <w:rPr>
          <w:b/>
        </w:rPr>
        <w:t xml:space="preserve"> </w:t>
      </w:r>
    </w:p>
    <w:p w14:paraId="69D8745C" w14:textId="77777777" w:rsidR="006F7D61" w:rsidRDefault="00BB0B0C">
      <w:pPr>
        <w:spacing w:after="0" w:line="259" w:lineRule="auto"/>
        <w:ind w:left="503" w:right="0" w:firstLine="0"/>
        <w:jc w:val="center"/>
      </w:pPr>
      <w:r>
        <w:rPr>
          <w:b/>
        </w:rPr>
        <w:t xml:space="preserve"> </w:t>
      </w:r>
    </w:p>
    <w:p w14:paraId="2FF4D892" w14:textId="77777777" w:rsidR="006F7D61" w:rsidRDefault="00BB0B0C">
      <w:pPr>
        <w:spacing w:after="0" w:line="259" w:lineRule="auto"/>
        <w:ind w:left="503" w:right="0" w:firstLine="0"/>
        <w:jc w:val="center"/>
      </w:pPr>
      <w:r>
        <w:rPr>
          <w:b/>
        </w:rPr>
        <w:t xml:space="preserve"> </w:t>
      </w:r>
    </w:p>
    <w:p w14:paraId="5F252923" w14:textId="77777777" w:rsidR="006F7D61" w:rsidRDefault="00BB0B0C">
      <w:pPr>
        <w:spacing w:after="0" w:line="259" w:lineRule="auto"/>
        <w:ind w:left="503" w:right="0" w:firstLine="0"/>
        <w:jc w:val="center"/>
      </w:pPr>
      <w:r>
        <w:rPr>
          <w:b/>
        </w:rPr>
        <w:t xml:space="preserve"> </w:t>
      </w:r>
    </w:p>
    <w:p w14:paraId="2FA80439" w14:textId="77777777" w:rsidR="006F7D61" w:rsidRDefault="00BB0B0C">
      <w:pPr>
        <w:spacing w:after="218" w:line="259" w:lineRule="auto"/>
        <w:ind w:left="567" w:right="0" w:firstLine="0"/>
        <w:jc w:val="left"/>
      </w:pPr>
      <w:r>
        <w:t xml:space="preserve"> </w:t>
      </w:r>
    </w:p>
    <w:p w14:paraId="5BB6D6BF" w14:textId="64637DAE" w:rsidR="006F7D61" w:rsidRDefault="00BB0B0C">
      <w:pPr>
        <w:spacing w:after="0" w:line="259" w:lineRule="auto"/>
        <w:ind w:left="454" w:right="0"/>
        <w:jc w:val="center"/>
      </w:pPr>
      <w:r>
        <w:rPr>
          <w:b/>
        </w:rPr>
        <w:t>UPUTE ZA PRIJAVITELJ</w:t>
      </w:r>
      <w:r w:rsidR="001A4256">
        <w:rPr>
          <w:b/>
        </w:rPr>
        <w:t>A</w:t>
      </w:r>
      <w:r>
        <w:rPr>
          <w:b/>
        </w:rPr>
        <w:t xml:space="preserve"> </w:t>
      </w:r>
    </w:p>
    <w:p w14:paraId="105947A3" w14:textId="77777777" w:rsidR="006F7D61" w:rsidRDefault="00BB0B0C">
      <w:pPr>
        <w:spacing w:after="218" w:line="259" w:lineRule="auto"/>
        <w:ind w:left="567" w:right="0" w:firstLine="0"/>
        <w:jc w:val="left"/>
      </w:pPr>
      <w:r>
        <w:rPr>
          <w:b/>
        </w:rPr>
        <w:t xml:space="preserve"> </w:t>
      </w:r>
    </w:p>
    <w:p w14:paraId="4C1E016B" w14:textId="77777777" w:rsidR="006F7D61" w:rsidRDefault="00BB0B0C">
      <w:pPr>
        <w:spacing w:after="232" w:line="270" w:lineRule="auto"/>
        <w:ind w:left="2401" w:right="118"/>
      </w:pPr>
      <w:r>
        <w:rPr>
          <w:b/>
        </w:rPr>
        <w:t xml:space="preserve">Poziv na dodjelu bespovratnih financijskih sredstava </w:t>
      </w:r>
    </w:p>
    <w:p w14:paraId="36295178" w14:textId="77777777" w:rsidR="006F7D61" w:rsidRDefault="00C9281B">
      <w:pPr>
        <w:spacing w:after="4" w:line="270" w:lineRule="auto"/>
        <w:ind w:left="1218" w:right="118"/>
        <w:rPr>
          <w:b/>
        </w:rPr>
      </w:pPr>
      <w:r>
        <w:rPr>
          <w:b/>
        </w:rPr>
        <w:t xml:space="preserve">                 </w:t>
      </w:r>
      <w:r w:rsidR="00BB0B0C">
        <w:rPr>
          <w:b/>
        </w:rPr>
        <w:t>O</w:t>
      </w:r>
      <w:r w:rsidR="00083535">
        <w:rPr>
          <w:b/>
        </w:rPr>
        <w:t>siguravanje preventivne infrastrukture</w:t>
      </w:r>
      <w:r>
        <w:rPr>
          <w:b/>
        </w:rPr>
        <w:t xml:space="preserve"> oštećene potresom</w:t>
      </w:r>
    </w:p>
    <w:p w14:paraId="6A273C23" w14:textId="77777777" w:rsidR="002133B9" w:rsidRPr="002133B9" w:rsidRDefault="002133B9" w:rsidP="002133B9">
      <w:pPr>
        <w:spacing w:before="120" w:after="120" w:line="240" w:lineRule="auto"/>
        <w:jc w:val="center"/>
        <w:rPr>
          <w:b/>
          <w:szCs w:val="24"/>
        </w:rPr>
      </w:pPr>
      <w:r w:rsidRPr="00A75601">
        <w:rPr>
          <w:szCs w:val="24"/>
        </w:rPr>
        <w:t xml:space="preserve">Sanacija šteta </w:t>
      </w:r>
      <w:r w:rsidR="007F6FB4">
        <w:rPr>
          <w:szCs w:val="24"/>
        </w:rPr>
        <w:t>nastalih potresom od 22. ožujka 2020. godine</w:t>
      </w:r>
      <w:r w:rsidRPr="00A75601">
        <w:rPr>
          <w:szCs w:val="24"/>
        </w:rPr>
        <w:t xml:space="preserve"> na </w:t>
      </w:r>
      <w:r>
        <w:rPr>
          <w:szCs w:val="24"/>
        </w:rPr>
        <w:t xml:space="preserve">regulacijskim i zaštitnim vodnim građevinama </w:t>
      </w:r>
      <w:r w:rsidRPr="00A75601">
        <w:rPr>
          <w:szCs w:val="24"/>
        </w:rPr>
        <w:t>na području Grada Zagreba, Krapinsko-zagorske županije i Zagrebačke županije</w:t>
      </w:r>
    </w:p>
    <w:p w14:paraId="7E3AF8DB" w14:textId="7D13CBB0" w:rsidR="006F7D61" w:rsidRDefault="00BB0B0C">
      <w:pPr>
        <w:spacing w:after="0" w:line="259" w:lineRule="auto"/>
        <w:ind w:left="439" w:right="0" w:firstLine="0"/>
        <w:jc w:val="center"/>
      </w:pPr>
      <w:r>
        <w:rPr>
          <w:b/>
        </w:rPr>
        <w:t>(</w:t>
      </w:r>
      <w:r>
        <w:rPr>
          <w:b/>
          <w:i/>
        </w:rPr>
        <w:t>referentn</w:t>
      </w:r>
      <w:r w:rsidR="007F6FB4">
        <w:rPr>
          <w:b/>
          <w:i/>
        </w:rPr>
        <w:t>a oznaka</w:t>
      </w:r>
      <w:r>
        <w:rPr>
          <w:b/>
          <w:i/>
        </w:rPr>
        <w:t xml:space="preserve">: </w:t>
      </w:r>
      <w:r w:rsidR="00FA2B4B">
        <w:rPr>
          <w:b/>
          <w:i/>
        </w:rPr>
        <w:t>FSEU.2022.MINGOR.05.</w:t>
      </w:r>
      <w:r w:rsidRPr="00FA2B4B">
        <w:rPr>
          <w:b/>
          <w:i/>
        </w:rPr>
        <w:t>)</w:t>
      </w:r>
      <w:r>
        <w:rPr>
          <w:b/>
          <w:color w:val="0070C0"/>
        </w:rPr>
        <w:t xml:space="preserve"> </w:t>
      </w:r>
    </w:p>
    <w:p w14:paraId="3769EA36" w14:textId="77777777" w:rsidR="006F7D61" w:rsidRDefault="00BB0B0C">
      <w:pPr>
        <w:spacing w:after="0" w:line="259" w:lineRule="auto"/>
        <w:ind w:left="1133" w:right="0" w:firstLine="0"/>
        <w:jc w:val="left"/>
      </w:pPr>
      <w:r>
        <w:rPr>
          <w:b/>
        </w:rPr>
        <w:t xml:space="preserve"> </w:t>
      </w:r>
    </w:p>
    <w:p w14:paraId="754AEECF" w14:textId="77777777" w:rsidR="006F7D61" w:rsidRDefault="00BB0B0C">
      <w:pPr>
        <w:spacing w:after="0" w:line="259" w:lineRule="auto"/>
        <w:ind w:left="1133" w:right="0" w:firstLine="0"/>
        <w:jc w:val="left"/>
      </w:pPr>
      <w:r>
        <w:rPr>
          <w:b/>
        </w:rPr>
        <w:t xml:space="preserve"> </w:t>
      </w:r>
    </w:p>
    <w:p w14:paraId="56B86931" w14:textId="77777777" w:rsidR="006F7D61" w:rsidRDefault="00BB0B0C">
      <w:pPr>
        <w:spacing w:after="0" w:line="259" w:lineRule="auto"/>
        <w:ind w:left="1133" w:right="0" w:firstLine="0"/>
        <w:jc w:val="left"/>
      </w:pPr>
      <w:r>
        <w:rPr>
          <w:b/>
        </w:rPr>
        <w:t xml:space="preserve"> </w:t>
      </w:r>
    </w:p>
    <w:p w14:paraId="7BA86F83" w14:textId="77777777" w:rsidR="006F7D61" w:rsidRDefault="00BB0B0C">
      <w:pPr>
        <w:spacing w:after="0" w:line="259" w:lineRule="auto"/>
        <w:ind w:left="1133" w:right="0" w:firstLine="0"/>
        <w:jc w:val="left"/>
      </w:pPr>
      <w:r>
        <w:rPr>
          <w:b/>
        </w:rPr>
        <w:t xml:space="preserve"> </w:t>
      </w:r>
    </w:p>
    <w:p w14:paraId="07CAF851" w14:textId="77777777" w:rsidR="006F7D61" w:rsidRDefault="00BB0B0C">
      <w:pPr>
        <w:spacing w:after="0" w:line="259" w:lineRule="auto"/>
        <w:ind w:left="1133" w:right="0" w:firstLine="0"/>
        <w:jc w:val="left"/>
      </w:pPr>
      <w:r>
        <w:rPr>
          <w:b/>
        </w:rPr>
        <w:t xml:space="preserve"> </w:t>
      </w:r>
    </w:p>
    <w:p w14:paraId="10A4FB7E" w14:textId="77777777" w:rsidR="006F7D61" w:rsidRDefault="00BB0B0C">
      <w:pPr>
        <w:spacing w:after="0" w:line="259" w:lineRule="auto"/>
        <w:ind w:left="1133" w:right="0" w:firstLine="0"/>
        <w:jc w:val="left"/>
      </w:pPr>
      <w:r>
        <w:rPr>
          <w:b/>
        </w:rPr>
        <w:t xml:space="preserve"> </w:t>
      </w:r>
    </w:p>
    <w:p w14:paraId="2450CFDD" w14:textId="77777777" w:rsidR="006F7D61" w:rsidRDefault="00BB0B0C">
      <w:pPr>
        <w:spacing w:after="0" w:line="259" w:lineRule="auto"/>
        <w:ind w:left="1133" w:right="0" w:firstLine="0"/>
        <w:jc w:val="left"/>
      </w:pPr>
      <w:r>
        <w:rPr>
          <w:b/>
        </w:rPr>
        <w:t xml:space="preserve"> </w:t>
      </w:r>
    </w:p>
    <w:p w14:paraId="4B4328E0" w14:textId="77777777" w:rsidR="006F7D61" w:rsidRDefault="00BB0B0C">
      <w:pPr>
        <w:spacing w:after="0" w:line="259" w:lineRule="auto"/>
        <w:ind w:left="1133" w:right="0" w:firstLine="0"/>
        <w:jc w:val="left"/>
      </w:pPr>
      <w:r>
        <w:rPr>
          <w:b/>
        </w:rPr>
        <w:t xml:space="preserve"> </w:t>
      </w:r>
    </w:p>
    <w:p w14:paraId="6A84002D" w14:textId="4CE2E78D" w:rsidR="006F7D61" w:rsidRDefault="001A4256">
      <w:pPr>
        <w:spacing w:after="0" w:line="259" w:lineRule="auto"/>
        <w:ind w:left="454" w:right="2"/>
        <w:jc w:val="center"/>
      </w:pPr>
      <w:r>
        <w:rPr>
          <w:b/>
        </w:rPr>
        <w:t>IZRAVNA DODJELA</w:t>
      </w:r>
    </w:p>
    <w:p w14:paraId="6507A047" w14:textId="77777777" w:rsidR="006F7D61" w:rsidRDefault="00BB0B0C">
      <w:pPr>
        <w:spacing w:after="0" w:line="259" w:lineRule="auto"/>
        <w:ind w:left="1069" w:right="0" w:firstLine="0"/>
        <w:jc w:val="center"/>
      </w:pPr>
      <w:r>
        <w:rPr>
          <w:b/>
        </w:rPr>
        <w:t xml:space="preserve"> </w:t>
      </w:r>
    </w:p>
    <w:p w14:paraId="709CAD24" w14:textId="77777777" w:rsidR="006F7D61" w:rsidRDefault="00BB0B0C">
      <w:pPr>
        <w:spacing w:after="0" w:line="259" w:lineRule="auto"/>
        <w:ind w:left="1133" w:right="0" w:firstLine="0"/>
        <w:jc w:val="left"/>
      </w:pPr>
      <w:r>
        <w:rPr>
          <w:b/>
        </w:rPr>
        <w:t xml:space="preserve"> </w:t>
      </w:r>
    </w:p>
    <w:p w14:paraId="45AB26C1" w14:textId="77777777" w:rsidR="006F7D61" w:rsidRDefault="00BB0B0C">
      <w:pPr>
        <w:spacing w:after="0" w:line="259" w:lineRule="auto"/>
        <w:ind w:left="1069" w:right="0" w:firstLine="0"/>
        <w:jc w:val="center"/>
      </w:pPr>
      <w:r>
        <w:rPr>
          <w:b/>
        </w:rPr>
        <w:t xml:space="preserve"> </w:t>
      </w:r>
    </w:p>
    <w:p w14:paraId="51FA8A83" w14:textId="77777777" w:rsidR="006F7D61" w:rsidRDefault="00BB0B0C">
      <w:pPr>
        <w:spacing w:after="0" w:line="259" w:lineRule="auto"/>
        <w:ind w:left="567" w:right="0" w:firstLine="0"/>
        <w:jc w:val="left"/>
      </w:pPr>
      <w:r>
        <w:rPr>
          <w:b/>
        </w:rPr>
        <w:t xml:space="preserve"> </w:t>
      </w:r>
    </w:p>
    <w:p w14:paraId="13A0999C" w14:textId="77777777" w:rsidR="006F7D61" w:rsidRDefault="00BB0B0C">
      <w:pPr>
        <w:spacing w:after="0" w:line="259" w:lineRule="auto"/>
        <w:ind w:left="567" w:right="0" w:firstLine="0"/>
        <w:jc w:val="left"/>
      </w:pPr>
      <w:r>
        <w:rPr>
          <w:b/>
        </w:rPr>
        <w:t xml:space="preserve"> </w:t>
      </w:r>
    </w:p>
    <w:p w14:paraId="1331BD3B" w14:textId="77777777" w:rsidR="006F7D61" w:rsidRDefault="00BB0B0C">
      <w:pPr>
        <w:spacing w:after="0" w:line="259" w:lineRule="auto"/>
        <w:ind w:left="567" w:right="0" w:firstLine="0"/>
        <w:jc w:val="left"/>
      </w:pPr>
      <w:r>
        <w:rPr>
          <w:b/>
        </w:rPr>
        <w:t xml:space="preserve"> </w:t>
      </w:r>
    </w:p>
    <w:p w14:paraId="763545D0" w14:textId="77777777" w:rsidR="006F7D61" w:rsidRDefault="00BB0B0C">
      <w:pPr>
        <w:spacing w:after="0" w:line="259" w:lineRule="auto"/>
        <w:ind w:left="567" w:right="0" w:firstLine="0"/>
        <w:jc w:val="left"/>
      </w:pPr>
      <w:r>
        <w:rPr>
          <w:b/>
        </w:rPr>
        <w:lastRenderedPageBreak/>
        <w:t xml:space="preserve"> </w:t>
      </w:r>
    </w:p>
    <w:p w14:paraId="74C44468" w14:textId="77777777" w:rsidR="006F7D61" w:rsidRDefault="00BB0B0C">
      <w:pPr>
        <w:spacing w:after="0" w:line="259" w:lineRule="auto"/>
        <w:ind w:left="567" w:right="0" w:firstLine="0"/>
        <w:jc w:val="left"/>
      </w:pPr>
      <w:r>
        <w:rPr>
          <w:b/>
        </w:rPr>
        <w:t xml:space="preserve"> </w:t>
      </w:r>
    </w:p>
    <w:p w14:paraId="28812FC3" w14:textId="77777777" w:rsidR="006F7D61" w:rsidRDefault="00BB0B0C">
      <w:pPr>
        <w:spacing w:after="0" w:line="259" w:lineRule="auto"/>
        <w:ind w:left="567" w:right="0" w:firstLine="0"/>
        <w:jc w:val="left"/>
      </w:pPr>
      <w:r>
        <w:rPr>
          <w:b/>
        </w:rPr>
        <w:t xml:space="preserve"> </w:t>
      </w:r>
    </w:p>
    <w:p w14:paraId="7F12078E" w14:textId="77777777" w:rsidR="006F7D61" w:rsidRDefault="00BB0B0C">
      <w:pPr>
        <w:spacing w:after="0" w:line="259" w:lineRule="auto"/>
        <w:ind w:left="567" w:right="0" w:firstLine="0"/>
        <w:jc w:val="left"/>
      </w:pPr>
      <w:r>
        <w:rPr>
          <w:b/>
        </w:rPr>
        <w:t xml:space="preserve"> </w:t>
      </w:r>
    </w:p>
    <w:p w14:paraId="71B8C9DE" w14:textId="77777777" w:rsidR="006F7D61" w:rsidRDefault="00BB0B0C">
      <w:pPr>
        <w:spacing w:after="0" w:line="259" w:lineRule="auto"/>
        <w:ind w:left="567" w:right="0" w:firstLine="0"/>
        <w:jc w:val="left"/>
      </w:pPr>
      <w:r>
        <w:rPr>
          <w:b/>
        </w:rPr>
        <w:t xml:space="preserve"> </w:t>
      </w:r>
    </w:p>
    <w:p w14:paraId="59255071" w14:textId="77777777" w:rsidR="006F7D61" w:rsidRDefault="00BB0B0C">
      <w:pPr>
        <w:spacing w:after="0" w:line="259" w:lineRule="auto"/>
        <w:ind w:left="567" w:right="0" w:firstLine="0"/>
        <w:jc w:val="left"/>
      </w:pPr>
      <w:r>
        <w:rPr>
          <w:b/>
        </w:rPr>
        <w:t xml:space="preserve"> </w:t>
      </w:r>
    </w:p>
    <w:p w14:paraId="078BF691" w14:textId="77777777" w:rsidR="006F7D61" w:rsidRPr="00E807B7" w:rsidRDefault="00BB0B0C">
      <w:pPr>
        <w:spacing w:after="0" w:line="259" w:lineRule="auto"/>
        <w:ind w:left="567" w:right="0" w:firstLine="0"/>
        <w:jc w:val="left"/>
      </w:pPr>
      <w:r>
        <w:rPr>
          <w:b/>
        </w:rPr>
        <w:t xml:space="preserve"> </w:t>
      </w:r>
    </w:p>
    <w:p w14:paraId="1F7EC14A" w14:textId="77777777" w:rsidR="006F7D61" w:rsidRPr="00E807B7" w:rsidRDefault="00BB0B0C">
      <w:pPr>
        <w:spacing w:after="0" w:line="259" w:lineRule="auto"/>
        <w:ind w:left="567" w:right="0" w:firstLine="0"/>
        <w:jc w:val="left"/>
      </w:pPr>
      <w:r w:rsidRPr="00E807B7">
        <w:rPr>
          <w:b/>
        </w:rPr>
        <w:t xml:space="preserve">               </w:t>
      </w:r>
    </w:p>
    <w:p w14:paraId="5CC9F897" w14:textId="77777777" w:rsidR="006F7D61" w:rsidRPr="00E807B7" w:rsidRDefault="00BB0B0C">
      <w:pPr>
        <w:spacing w:after="141" w:line="270" w:lineRule="auto"/>
        <w:ind w:left="783" w:right="118"/>
      </w:pPr>
      <w:r w:rsidRPr="00E807B7">
        <w:rPr>
          <w:b/>
          <w:i/>
        </w:rPr>
        <w:t>SADRŽAJ</w:t>
      </w:r>
      <w:r w:rsidRPr="00E807B7">
        <w:rPr>
          <w:b/>
        </w:rPr>
        <w:t xml:space="preserve"> .................................................................................................</w:t>
      </w:r>
      <w:r w:rsidR="00E807B7" w:rsidRPr="00E807B7">
        <w:rPr>
          <w:b/>
        </w:rPr>
        <w:t xml:space="preserve">.............................. </w:t>
      </w:r>
    </w:p>
    <w:sdt>
      <w:sdtPr>
        <w:rPr>
          <w:rFonts w:ascii="Times New Roman" w:eastAsia="Times New Roman" w:hAnsi="Times New Roman" w:cs="Times New Roman"/>
          <w:b w:val="0"/>
        </w:rPr>
        <w:id w:val="1372196041"/>
        <w:docPartObj>
          <w:docPartGallery w:val="Table of Contents"/>
        </w:docPartObj>
      </w:sdtPr>
      <w:sdtEndPr/>
      <w:sdtContent>
        <w:p w14:paraId="153108F7" w14:textId="71FC61C9" w:rsidR="001A3184" w:rsidRPr="00CF2829" w:rsidRDefault="00BB0B0C">
          <w:pPr>
            <w:pStyle w:val="Sadraj1"/>
            <w:tabs>
              <w:tab w:val="right" w:leader="dot" w:pos="9753"/>
            </w:tabs>
            <w:rPr>
              <w:rFonts w:ascii="Times New Roman" w:eastAsiaTheme="minorEastAsia" w:hAnsi="Times New Roman" w:cs="Times New Roman"/>
              <w:b w:val="0"/>
              <w:noProof/>
              <w:color w:val="auto"/>
              <w:sz w:val="22"/>
            </w:rPr>
          </w:pPr>
          <w:r w:rsidRPr="00CF2829">
            <w:rPr>
              <w:rFonts w:ascii="Times New Roman" w:hAnsi="Times New Roman" w:cs="Times New Roman"/>
            </w:rPr>
            <w:fldChar w:fldCharType="begin"/>
          </w:r>
          <w:r w:rsidRPr="00CF2829">
            <w:rPr>
              <w:rFonts w:ascii="Times New Roman" w:hAnsi="Times New Roman" w:cs="Times New Roman"/>
            </w:rPr>
            <w:instrText xml:space="preserve"> TOC \o "1-2" \h \z \u </w:instrText>
          </w:r>
          <w:r w:rsidRPr="00CF2829">
            <w:rPr>
              <w:rFonts w:ascii="Times New Roman" w:hAnsi="Times New Roman" w:cs="Times New Roman"/>
            </w:rPr>
            <w:fldChar w:fldCharType="separate"/>
          </w:r>
          <w:hyperlink w:anchor="_Toc73359395" w:history="1">
            <w:r w:rsidR="001A3184" w:rsidRPr="00CF2829">
              <w:rPr>
                <w:rStyle w:val="Hiperveza"/>
                <w:rFonts w:ascii="Times New Roman" w:hAnsi="Times New Roman" w:cs="Times New Roman"/>
                <w:noProof/>
              </w:rPr>
              <w:t>1.</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OPĆE INFORMACIJE</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_Toc73359395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3</w:t>
            </w:r>
            <w:r w:rsidR="001A3184" w:rsidRPr="00CF2829">
              <w:rPr>
                <w:rFonts w:ascii="Times New Roman" w:hAnsi="Times New Roman" w:cs="Times New Roman"/>
                <w:noProof/>
                <w:webHidden/>
              </w:rPr>
              <w:fldChar w:fldCharType="end"/>
            </w:r>
          </w:hyperlink>
        </w:p>
        <w:p w14:paraId="1531A25B" w14:textId="12A3F18C" w:rsidR="001A3184" w:rsidRPr="00CF2829" w:rsidRDefault="005372C7">
          <w:pPr>
            <w:pStyle w:val="Sadraj2"/>
            <w:tabs>
              <w:tab w:val="right" w:leader="dot" w:pos="9753"/>
            </w:tabs>
            <w:rPr>
              <w:rFonts w:eastAsiaTheme="minorEastAsia"/>
              <w:b w:val="0"/>
              <w:noProof/>
              <w:color w:val="auto"/>
              <w:sz w:val="22"/>
            </w:rPr>
          </w:pPr>
          <w:hyperlink w:anchor="_Toc73359396" w:history="1">
            <w:r w:rsidR="001A3184" w:rsidRPr="00CF2829">
              <w:rPr>
                <w:rStyle w:val="Hiperveza"/>
                <w:noProof/>
              </w:rPr>
              <w:t>1.1. Zakonodavni okvir</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_Toc73359396 \h </w:instrText>
            </w:r>
            <w:r w:rsidR="001A3184" w:rsidRPr="00CF2829">
              <w:rPr>
                <w:noProof/>
                <w:webHidden/>
              </w:rPr>
            </w:r>
            <w:r w:rsidR="001A3184" w:rsidRPr="00CF2829">
              <w:rPr>
                <w:noProof/>
                <w:webHidden/>
              </w:rPr>
              <w:fldChar w:fldCharType="separate"/>
            </w:r>
            <w:r w:rsidR="00180E61">
              <w:rPr>
                <w:noProof/>
                <w:webHidden/>
              </w:rPr>
              <w:t>3</w:t>
            </w:r>
            <w:r w:rsidR="001A3184" w:rsidRPr="00CF2829">
              <w:rPr>
                <w:noProof/>
                <w:webHidden/>
              </w:rPr>
              <w:fldChar w:fldCharType="end"/>
            </w:r>
          </w:hyperlink>
        </w:p>
        <w:p w14:paraId="2C2E407F" w14:textId="02B65F0C" w:rsidR="001A3184" w:rsidRPr="00CF2829" w:rsidRDefault="005372C7">
          <w:pPr>
            <w:pStyle w:val="Sadraj2"/>
            <w:tabs>
              <w:tab w:val="right" w:leader="dot" w:pos="9753"/>
            </w:tabs>
            <w:rPr>
              <w:rFonts w:eastAsiaTheme="minorEastAsia"/>
              <w:b w:val="0"/>
              <w:noProof/>
              <w:color w:val="auto"/>
              <w:sz w:val="22"/>
            </w:rPr>
          </w:pPr>
          <w:hyperlink w:anchor="_Toc73359397" w:history="1">
            <w:r w:rsidR="001A3184" w:rsidRPr="00CF2829">
              <w:rPr>
                <w:rStyle w:val="Hiperveza"/>
                <w:noProof/>
              </w:rPr>
              <w:t>1.2. Odgovornosti za upravljanje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_Toc73359397 \h </w:instrText>
            </w:r>
            <w:r w:rsidR="001A3184" w:rsidRPr="00CF2829">
              <w:rPr>
                <w:noProof/>
                <w:webHidden/>
              </w:rPr>
            </w:r>
            <w:r w:rsidR="001A3184" w:rsidRPr="00CF2829">
              <w:rPr>
                <w:noProof/>
                <w:webHidden/>
              </w:rPr>
              <w:fldChar w:fldCharType="separate"/>
            </w:r>
            <w:r w:rsidR="00180E61">
              <w:rPr>
                <w:noProof/>
                <w:webHidden/>
              </w:rPr>
              <w:t>5</w:t>
            </w:r>
            <w:r w:rsidR="001A3184" w:rsidRPr="00CF2829">
              <w:rPr>
                <w:noProof/>
                <w:webHidden/>
              </w:rPr>
              <w:fldChar w:fldCharType="end"/>
            </w:r>
          </w:hyperlink>
        </w:p>
        <w:p w14:paraId="056D0DE6" w14:textId="18887ED6" w:rsidR="001A3184" w:rsidRPr="00CF2829" w:rsidRDefault="005372C7">
          <w:pPr>
            <w:pStyle w:val="Sadraj2"/>
            <w:tabs>
              <w:tab w:val="right" w:leader="dot" w:pos="9753"/>
            </w:tabs>
            <w:rPr>
              <w:rFonts w:eastAsiaTheme="minorEastAsia"/>
              <w:b w:val="0"/>
              <w:noProof/>
              <w:color w:val="auto"/>
              <w:sz w:val="22"/>
            </w:rPr>
          </w:pPr>
          <w:hyperlink w:anchor="_Toc73359398" w:history="1">
            <w:r w:rsidR="001A3184" w:rsidRPr="00CF2829">
              <w:rPr>
                <w:rStyle w:val="Hiperveza"/>
                <w:noProof/>
              </w:rPr>
              <w:t>1.3. Predmet, svrha i pokazatelj Poziva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_Toc73359398 \h </w:instrText>
            </w:r>
            <w:r w:rsidR="001A3184" w:rsidRPr="00CF2829">
              <w:rPr>
                <w:noProof/>
                <w:webHidden/>
              </w:rPr>
            </w:r>
            <w:r w:rsidR="001A3184" w:rsidRPr="00CF2829">
              <w:rPr>
                <w:noProof/>
                <w:webHidden/>
              </w:rPr>
              <w:fldChar w:fldCharType="separate"/>
            </w:r>
            <w:r w:rsidR="00180E61">
              <w:rPr>
                <w:noProof/>
                <w:webHidden/>
              </w:rPr>
              <w:t>5</w:t>
            </w:r>
            <w:r w:rsidR="001A3184" w:rsidRPr="00CF2829">
              <w:rPr>
                <w:noProof/>
                <w:webHidden/>
              </w:rPr>
              <w:fldChar w:fldCharType="end"/>
            </w:r>
          </w:hyperlink>
        </w:p>
        <w:p w14:paraId="43BAE827" w14:textId="41AEC8BA" w:rsidR="001A3184" w:rsidRPr="00CF2829" w:rsidRDefault="005372C7">
          <w:pPr>
            <w:pStyle w:val="Sadraj2"/>
            <w:tabs>
              <w:tab w:val="right" w:leader="dot" w:pos="9753"/>
            </w:tabs>
            <w:rPr>
              <w:rFonts w:eastAsiaTheme="minorEastAsia"/>
              <w:b w:val="0"/>
              <w:noProof/>
              <w:color w:val="auto"/>
              <w:sz w:val="22"/>
            </w:rPr>
          </w:pPr>
          <w:hyperlink w:anchor="_Toc73359399" w:history="1">
            <w:r w:rsidR="001A3184" w:rsidRPr="00CF2829">
              <w:rPr>
                <w:rStyle w:val="Hiperveza"/>
                <w:noProof/>
              </w:rPr>
              <w:t>1.4. Financijska alokacija, iznosi i intenziteti bespovratnih financijskih sredstava, obveze prijavitelja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_Toc73359399 \h </w:instrText>
            </w:r>
            <w:r w:rsidR="001A3184" w:rsidRPr="00CF2829">
              <w:rPr>
                <w:noProof/>
                <w:webHidden/>
              </w:rPr>
            </w:r>
            <w:r w:rsidR="001A3184" w:rsidRPr="00CF2829">
              <w:rPr>
                <w:noProof/>
                <w:webHidden/>
              </w:rPr>
              <w:fldChar w:fldCharType="separate"/>
            </w:r>
            <w:r w:rsidR="00180E61">
              <w:rPr>
                <w:noProof/>
                <w:webHidden/>
              </w:rPr>
              <w:t>6</w:t>
            </w:r>
            <w:r w:rsidR="001A3184" w:rsidRPr="00CF2829">
              <w:rPr>
                <w:noProof/>
                <w:webHidden/>
              </w:rPr>
              <w:fldChar w:fldCharType="end"/>
            </w:r>
          </w:hyperlink>
        </w:p>
        <w:p w14:paraId="7468F176" w14:textId="0F78C8A6" w:rsidR="001A3184" w:rsidRPr="00CF2829" w:rsidRDefault="005372C7">
          <w:pPr>
            <w:pStyle w:val="Sadraj2"/>
            <w:tabs>
              <w:tab w:val="right" w:leader="dot" w:pos="9753"/>
            </w:tabs>
            <w:rPr>
              <w:rFonts w:eastAsiaTheme="minorEastAsia"/>
              <w:b w:val="0"/>
              <w:noProof/>
              <w:color w:val="auto"/>
              <w:sz w:val="22"/>
            </w:rPr>
          </w:pPr>
          <w:hyperlink w:anchor="_Toc73359400" w:history="1">
            <w:r w:rsidR="001A3184" w:rsidRPr="00CF2829">
              <w:rPr>
                <w:rStyle w:val="Hiperveza"/>
                <w:noProof/>
              </w:rPr>
              <w:t>1.5. Obveze koje se odnose na državne potpore / Vrste, iznos i intenzitet potpore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_Toc73359400 \h </w:instrText>
            </w:r>
            <w:r w:rsidR="001A3184" w:rsidRPr="00CF2829">
              <w:rPr>
                <w:noProof/>
                <w:webHidden/>
              </w:rPr>
            </w:r>
            <w:r w:rsidR="001A3184" w:rsidRPr="00CF2829">
              <w:rPr>
                <w:noProof/>
                <w:webHidden/>
              </w:rPr>
              <w:fldChar w:fldCharType="separate"/>
            </w:r>
            <w:r w:rsidR="00180E61">
              <w:rPr>
                <w:noProof/>
                <w:webHidden/>
              </w:rPr>
              <w:t>6</w:t>
            </w:r>
            <w:r w:rsidR="001A3184" w:rsidRPr="00CF2829">
              <w:rPr>
                <w:noProof/>
                <w:webHidden/>
              </w:rPr>
              <w:fldChar w:fldCharType="end"/>
            </w:r>
          </w:hyperlink>
        </w:p>
        <w:p w14:paraId="79043F23" w14:textId="2D863082" w:rsidR="001A3184" w:rsidRPr="00CF2829" w:rsidRDefault="005372C7">
          <w:pPr>
            <w:pStyle w:val="Sadraj2"/>
            <w:tabs>
              <w:tab w:val="right" w:leader="dot" w:pos="9753"/>
            </w:tabs>
            <w:rPr>
              <w:rFonts w:eastAsiaTheme="minorEastAsia"/>
              <w:b w:val="0"/>
              <w:noProof/>
              <w:color w:val="auto"/>
              <w:sz w:val="22"/>
            </w:rPr>
          </w:pPr>
          <w:hyperlink w:anchor="_Toc73359401" w:history="1">
            <w:r w:rsidR="001A3184" w:rsidRPr="00CF2829">
              <w:rPr>
                <w:rStyle w:val="Hiperveza"/>
                <w:noProof/>
              </w:rPr>
              <w:t>1.6. Dvostruko financiranje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_Toc73359401 \h </w:instrText>
            </w:r>
            <w:r w:rsidR="001A3184" w:rsidRPr="00CF2829">
              <w:rPr>
                <w:noProof/>
                <w:webHidden/>
              </w:rPr>
            </w:r>
            <w:r w:rsidR="001A3184" w:rsidRPr="00CF2829">
              <w:rPr>
                <w:noProof/>
                <w:webHidden/>
              </w:rPr>
              <w:fldChar w:fldCharType="separate"/>
            </w:r>
            <w:r w:rsidR="00180E61">
              <w:rPr>
                <w:noProof/>
                <w:webHidden/>
              </w:rPr>
              <w:t>7</w:t>
            </w:r>
            <w:r w:rsidR="001A3184" w:rsidRPr="00CF2829">
              <w:rPr>
                <w:noProof/>
                <w:webHidden/>
              </w:rPr>
              <w:fldChar w:fldCharType="end"/>
            </w:r>
          </w:hyperlink>
        </w:p>
        <w:p w14:paraId="32F72AE9" w14:textId="4AD36120" w:rsidR="001A3184" w:rsidRPr="00CF2829" w:rsidRDefault="005372C7">
          <w:pPr>
            <w:pStyle w:val="Sadraj1"/>
            <w:tabs>
              <w:tab w:val="right" w:leader="dot" w:pos="9753"/>
            </w:tabs>
            <w:rPr>
              <w:rFonts w:ascii="Times New Roman" w:eastAsiaTheme="minorEastAsia" w:hAnsi="Times New Roman" w:cs="Times New Roman"/>
              <w:b w:val="0"/>
              <w:noProof/>
              <w:color w:val="auto"/>
              <w:sz w:val="22"/>
            </w:rPr>
          </w:pPr>
          <w:hyperlink w:anchor="_Toc73359402" w:history="1">
            <w:r w:rsidR="001A3184" w:rsidRPr="00CF2829">
              <w:rPr>
                <w:rStyle w:val="Hiperveza"/>
                <w:rFonts w:ascii="Times New Roman" w:hAnsi="Times New Roman" w:cs="Times New Roman"/>
                <w:noProof/>
              </w:rPr>
              <w:t>2.</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PRAVILA POZIVA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_Toc73359402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7</w:t>
            </w:r>
            <w:r w:rsidR="001A3184" w:rsidRPr="00CF2829">
              <w:rPr>
                <w:rFonts w:ascii="Times New Roman" w:hAnsi="Times New Roman" w:cs="Times New Roman"/>
                <w:noProof/>
                <w:webHidden/>
              </w:rPr>
              <w:fldChar w:fldCharType="end"/>
            </w:r>
          </w:hyperlink>
        </w:p>
        <w:p w14:paraId="4F35F699" w14:textId="710DC2E1" w:rsidR="001A3184" w:rsidRPr="00CF2829" w:rsidRDefault="005372C7">
          <w:pPr>
            <w:pStyle w:val="Sadraj2"/>
            <w:tabs>
              <w:tab w:val="right" w:leader="dot" w:pos="9753"/>
            </w:tabs>
            <w:rPr>
              <w:rFonts w:eastAsiaTheme="minorEastAsia"/>
              <w:b w:val="0"/>
              <w:noProof/>
              <w:color w:val="auto"/>
              <w:sz w:val="22"/>
            </w:rPr>
          </w:pPr>
          <w:hyperlink w:anchor="_Toc73359403" w:history="1">
            <w:r w:rsidR="001A3184" w:rsidRPr="00CF2829">
              <w:rPr>
                <w:rStyle w:val="Hiperveza"/>
                <w:noProof/>
              </w:rPr>
              <w:t>2.1. Prihvatljivost prijavitelja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_Toc73359403 \h </w:instrText>
            </w:r>
            <w:r w:rsidR="001A3184" w:rsidRPr="00CF2829">
              <w:rPr>
                <w:noProof/>
                <w:webHidden/>
              </w:rPr>
            </w:r>
            <w:r w:rsidR="001A3184" w:rsidRPr="00CF2829">
              <w:rPr>
                <w:noProof/>
                <w:webHidden/>
              </w:rPr>
              <w:fldChar w:fldCharType="separate"/>
            </w:r>
            <w:r w:rsidR="00180E61">
              <w:rPr>
                <w:noProof/>
                <w:webHidden/>
              </w:rPr>
              <w:t>7</w:t>
            </w:r>
            <w:r w:rsidR="001A3184" w:rsidRPr="00CF2829">
              <w:rPr>
                <w:noProof/>
                <w:webHidden/>
              </w:rPr>
              <w:fldChar w:fldCharType="end"/>
            </w:r>
          </w:hyperlink>
        </w:p>
        <w:p w14:paraId="64423022" w14:textId="0A67F4DA" w:rsidR="001A3184" w:rsidRPr="00CF2829" w:rsidRDefault="005372C7">
          <w:pPr>
            <w:pStyle w:val="Sadraj2"/>
            <w:tabs>
              <w:tab w:val="right" w:leader="dot" w:pos="9753"/>
            </w:tabs>
            <w:rPr>
              <w:rFonts w:eastAsiaTheme="minorEastAsia"/>
              <w:b w:val="0"/>
              <w:noProof/>
              <w:color w:val="auto"/>
              <w:sz w:val="22"/>
            </w:rPr>
          </w:pPr>
          <w:hyperlink w:anchor="_Toc73359404" w:history="1">
            <w:r w:rsidR="001A3184" w:rsidRPr="00CF2829">
              <w:rPr>
                <w:rStyle w:val="Hiperveza"/>
                <w:noProof/>
              </w:rPr>
              <w:t>2.2. Kriteriji za isključenje prijavitelja.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_Toc73359404 \h </w:instrText>
            </w:r>
            <w:r w:rsidR="001A3184" w:rsidRPr="00CF2829">
              <w:rPr>
                <w:noProof/>
                <w:webHidden/>
              </w:rPr>
            </w:r>
            <w:r w:rsidR="001A3184" w:rsidRPr="00CF2829">
              <w:rPr>
                <w:noProof/>
                <w:webHidden/>
              </w:rPr>
              <w:fldChar w:fldCharType="separate"/>
            </w:r>
            <w:r w:rsidR="00180E61">
              <w:rPr>
                <w:noProof/>
                <w:webHidden/>
              </w:rPr>
              <w:t>7</w:t>
            </w:r>
            <w:r w:rsidR="001A3184" w:rsidRPr="00CF2829">
              <w:rPr>
                <w:noProof/>
                <w:webHidden/>
              </w:rPr>
              <w:fldChar w:fldCharType="end"/>
            </w:r>
          </w:hyperlink>
        </w:p>
        <w:p w14:paraId="044DD10A" w14:textId="6D593C63" w:rsidR="001A3184" w:rsidRPr="00CF2829" w:rsidRDefault="005372C7">
          <w:pPr>
            <w:pStyle w:val="Sadraj2"/>
            <w:tabs>
              <w:tab w:val="right" w:leader="dot" w:pos="9753"/>
            </w:tabs>
            <w:rPr>
              <w:rFonts w:eastAsiaTheme="minorEastAsia"/>
              <w:b w:val="0"/>
              <w:noProof/>
              <w:color w:val="auto"/>
              <w:sz w:val="22"/>
            </w:rPr>
          </w:pPr>
          <w:hyperlink w:anchor="_Toc73359405" w:history="1">
            <w:r w:rsidR="00C66785">
              <w:rPr>
                <w:rStyle w:val="Hiperveza"/>
                <w:noProof/>
              </w:rPr>
              <w:t xml:space="preserve">2.3. </w:t>
            </w:r>
            <w:r w:rsidR="001A3184" w:rsidRPr="00CF2829">
              <w:rPr>
                <w:rStyle w:val="Hiperveza"/>
                <w:noProof/>
              </w:rPr>
              <w:t>Broj projektnih prijedloga i ugovora o dodjeli bespovratnih financijskih sredstava</w:t>
            </w:r>
          </w:hyperlink>
          <w:r w:rsidR="003077F8">
            <w:rPr>
              <w:rStyle w:val="Hiperveza"/>
              <w:noProof/>
            </w:rPr>
            <w:t xml:space="preserve"> </w:t>
          </w:r>
          <w:hyperlink w:anchor="_Toc73359406" w:history="1">
            <w:r w:rsidR="001A3184" w:rsidRPr="00CF2829">
              <w:rPr>
                <w:rStyle w:val="Hiperveza"/>
                <w:noProof/>
              </w:rPr>
              <w:t>po prijavitelju</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_Toc73359406 \h </w:instrText>
            </w:r>
            <w:r w:rsidR="001A3184" w:rsidRPr="00CF2829">
              <w:rPr>
                <w:noProof/>
                <w:webHidden/>
              </w:rPr>
            </w:r>
            <w:r w:rsidR="001A3184" w:rsidRPr="00CF2829">
              <w:rPr>
                <w:noProof/>
                <w:webHidden/>
              </w:rPr>
              <w:fldChar w:fldCharType="separate"/>
            </w:r>
            <w:r w:rsidR="00180E61">
              <w:rPr>
                <w:noProof/>
                <w:webHidden/>
              </w:rPr>
              <w:t>10</w:t>
            </w:r>
            <w:r w:rsidR="001A3184" w:rsidRPr="00CF2829">
              <w:rPr>
                <w:noProof/>
                <w:webHidden/>
              </w:rPr>
              <w:fldChar w:fldCharType="end"/>
            </w:r>
          </w:hyperlink>
        </w:p>
        <w:p w14:paraId="385923B5" w14:textId="6BE5351E" w:rsidR="001A3184" w:rsidRPr="00CF2829" w:rsidRDefault="005372C7">
          <w:pPr>
            <w:pStyle w:val="Sadraj2"/>
            <w:tabs>
              <w:tab w:val="right" w:leader="dot" w:pos="9753"/>
            </w:tabs>
            <w:rPr>
              <w:rFonts w:eastAsiaTheme="minorEastAsia"/>
              <w:b w:val="0"/>
              <w:noProof/>
              <w:color w:val="auto"/>
              <w:sz w:val="22"/>
            </w:rPr>
          </w:pPr>
          <w:hyperlink w:anchor="_Toc73359407" w:history="1">
            <w:r w:rsidR="001A3184" w:rsidRPr="00CF2829">
              <w:rPr>
                <w:rStyle w:val="Hiperveza"/>
                <w:noProof/>
              </w:rPr>
              <w:t>2.4. Zahtjevi koji se odnose na sposobnost prijavitelja i učinkovito korištenje sredstava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_Toc73359407 \h </w:instrText>
            </w:r>
            <w:r w:rsidR="001A3184" w:rsidRPr="00CF2829">
              <w:rPr>
                <w:noProof/>
                <w:webHidden/>
              </w:rPr>
            </w:r>
            <w:r w:rsidR="001A3184" w:rsidRPr="00CF2829">
              <w:rPr>
                <w:noProof/>
                <w:webHidden/>
              </w:rPr>
              <w:fldChar w:fldCharType="separate"/>
            </w:r>
            <w:r w:rsidR="00180E61">
              <w:rPr>
                <w:noProof/>
                <w:webHidden/>
              </w:rPr>
              <w:t>10</w:t>
            </w:r>
            <w:r w:rsidR="001A3184" w:rsidRPr="00CF2829">
              <w:rPr>
                <w:noProof/>
                <w:webHidden/>
              </w:rPr>
              <w:fldChar w:fldCharType="end"/>
            </w:r>
          </w:hyperlink>
        </w:p>
        <w:p w14:paraId="4EBB9DA3" w14:textId="7B537A3C" w:rsidR="001A3184" w:rsidRPr="00CF2829" w:rsidRDefault="005372C7">
          <w:pPr>
            <w:pStyle w:val="Sadraj2"/>
            <w:tabs>
              <w:tab w:val="right" w:leader="dot" w:pos="9753"/>
            </w:tabs>
            <w:rPr>
              <w:rFonts w:eastAsiaTheme="minorEastAsia"/>
              <w:b w:val="0"/>
              <w:noProof/>
              <w:color w:val="auto"/>
              <w:sz w:val="22"/>
            </w:rPr>
          </w:pPr>
          <w:hyperlink w:anchor="_Toc73359408" w:history="1">
            <w:r w:rsidR="001A3184" w:rsidRPr="00CF2829">
              <w:rPr>
                <w:rStyle w:val="Hiperveza"/>
                <w:noProof/>
              </w:rPr>
              <w:t>2.5. Prihvatljivost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_Toc73359408 \h </w:instrText>
            </w:r>
            <w:r w:rsidR="001A3184" w:rsidRPr="00CF2829">
              <w:rPr>
                <w:noProof/>
                <w:webHidden/>
              </w:rPr>
            </w:r>
            <w:r w:rsidR="001A3184" w:rsidRPr="00CF2829">
              <w:rPr>
                <w:noProof/>
                <w:webHidden/>
              </w:rPr>
              <w:fldChar w:fldCharType="separate"/>
            </w:r>
            <w:r w:rsidR="00180E61">
              <w:rPr>
                <w:noProof/>
                <w:webHidden/>
              </w:rPr>
              <w:t>11</w:t>
            </w:r>
            <w:r w:rsidR="001A3184" w:rsidRPr="00CF2829">
              <w:rPr>
                <w:noProof/>
                <w:webHidden/>
              </w:rPr>
              <w:fldChar w:fldCharType="end"/>
            </w:r>
          </w:hyperlink>
        </w:p>
        <w:p w14:paraId="0E9B499D" w14:textId="2A44A32E" w:rsidR="001A3184" w:rsidRPr="00CF2829" w:rsidRDefault="005372C7">
          <w:pPr>
            <w:pStyle w:val="Sadraj2"/>
            <w:tabs>
              <w:tab w:val="right" w:leader="dot" w:pos="9753"/>
            </w:tabs>
            <w:rPr>
              <w:rFonts w:eastAsiaTheme="minorEastAsia"/>
              <w:b w:val="0"/>
              <w:noProof/>
              <w:color w:val="auto"/>
              <w:sz w:val="22"/>
            </w:rPr>
          </w:pPr>
          <w:hyperlink w:anchor="_Toc73359409" w:history="1">
            <w:r w:rsidR="001A3184" w:rsidRPr="00CF2829">
              <w:rPr>
                <w:rStyle w:val="Hiperveza"/>
                <w:noProof/>
              </w:rPr>
              <w:t>2.6. Prihvatljive aktivnosti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_Toc73359409 \h </w:instrText>
            </w:r>
            <w:r w:rsidR="001A3184" w:rsidRPr="00CF2829">
              <w:rPr>
                <w:noProof/>
                <w:webHidden/>
              </w:rPr>
            </w:r>
            <w:r w:rsidR="001A3184" w:rsidRPr="00CF2829">
              <w:rPr>
                <w:noProof/>
                <w:webHidden/>
              </w:rPr>
              <w:fldChar w:fldCharType="separate"/>
            </w:r>
            <w:r w:rsidR="00180E61">
              <w:rPr>
                <w:noProof/>
                <w:webHidden/>
              </w:rPr>
              <w:t>12</w:t>
            </w:r>
            <w:r w:rsidR="001A3184" w:rsidRPr="00CF2829">
              <w:rPr>
                <w:noProof/>
                <w:webHidden/>
              </w:rPr>
              <w:fldChar w:fldCharType="end"/>
            </w:r>
          </w:hyperlink>
        </w:p>
        <w:p w14:paraId="7663C5E0" w14:textId="2D6D5CBA" w:rsidR="001A3184" w:rsidRPr="00CF2829" w:rsidRDefault="005372C7">
          <w:pPr>
            <w:pStyle w:val="Sadraj2"/>
            <w:tabs>
              <w:tab w:val="right" w:leader="dot" w:pos="9753"/>
            </w:tabs>
            <w:rPr>
              <w:rFonts w:eastAsiaTheme="minorEastAsia"/>
              <w:b w:val="0"/>
              <w:noProof/>
              <w:color w:val="auto"/>
              <w:sz w:val="22"/>
            </w:rPr>
          </w:pPr>
          <w:hyperlink w:anchor="_Toc73359410" w:history="1">
            <w:r w:rsidR="001A3184" w:rsidRPr="00CF2829">
              <w:rPr>
                <w:rStyle w:val="Hiperveza"/>
                <w:noProof/>
              </w:rPr>
              <w:t>2.7. Neprihvatljive aktivnosti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_Toc73359410 \h </w:instrText>
            </w:r>
            <w:r w:rsidR="001A3184" w:rsidRPr="00CF2829">
              <w:rPr>
                <w:noProof/>
                <w:webHidden/>
              </w:rPr>
            </w:r>
            <w:r w:rsidR="001A3184" w:rsidRPr="00CF2829">
              <w:rPr>
                <w:noProof/>
                <w:webHidden/>
              </w:rPr>
              <w:fldChar w:fldCharType="separate"/>
            </w:r>
            <w:r w:rsidR="00180E61">
              <w:rPr>
                <w:noProof/>
                <w:webHidden/>
              </w:rPr>
              <w:t>12</w:t>
            </w:r>
            <w:r w:rsidR="001A3184" w:rsidRPr="00CF2829">
              <w:rPr>
                <w:noProof/>
                <w:webHidden/>
              </w:rPr>
              <w:fldChar w:fldCharType="end"/>
            </w:r>
          </w:hyperlink>
        </w:p>
        <w:p w14:paraId="6CAB2B44" w14:textId="148B4409" w:rsidR="001A3184" w:rsidRPr="00CF2829" w:rsidRDefault="005372C7">
          <w:pPr>
            <w:pStyle w:val="Sadraj2"/>
            <w:tabs>
              <w:tab w:val="right" w:leader="dot" w:pos="9753"/>
            </w:tabs>
            <w:rPr>
              <w:rFonts w:eastAsiaTheme="minorEastAsia"/>
              <w:b w:val="0"/>
              <w:noProof/>
              <w:color w:val="auto"/>
              <w:sz w:val="22"/>
            </w:rPr>
          </w:pPr>
          <w:hyperlink w:anchor="_Toc73359411" w:history="1">
            <w:r w:rsidR="001A3184" w:rsidRPr="00CF2829">
              <w:rPr>
                <w:rStyle w:val="Hiperveza"/>
                <w:noProof/>
              </w:rPr>
              <w:t>2.8. Opći zahtjevi koji se odnose na prihvatljivost troškova za provedbu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_Toc73359411 \h </w:instrText>
            </w:r>
            <w:r w:rsidR="001A3184" w:rsidRPr="00CF2829">
              <w:rPr>
                <w:noProof/>
                <w:webHidden/>
              </w:rPr>
            </w:r>
            <w:r w:rsidR="001A3184" w:rsidRPr="00CF2829">
              <w:rPr>
                <w:noProof/>
                <w:webHidden/>
              </w:rPr>
              <w:fldChar w:fldCharType="separate"/>
            </w:r>
            <w:r w:rsidR="00180E61">
              <w:rPr>
                <w:noProof/>
                <w:webHidden/>
              </w:rPr>
              <w:t>12</w:t>
            </w:r>
            <w:r w:rsidR="001A3184" w:rsidRPr="00CF2829">
              <w:rPr>
                <w:noProof/>
                <w:webHidden/>
              </w:rPr>
              <w:fldChar w:fldCharType="end"/>
            </w:r>
          </w:hyperlink>
        </w:p>
        <w:p w14:paraId="7DA7CA82" w14:textId="03A3CE7B" w:rsidR="001A3184" w:rsidRPr="00CF2829" w:rsidRDefault="005372C7">
          <w:pPr>
            <w:pStyle w:val="Sadraj2"/>
            <w:tabs>
              <w:tab w:val="right" w:leader="dot" w:pos="9753"/>
            </w:tabs>
            <w:rPr>
              <w:rFonts w:eastAsiaTheme="minorEastAsia"/>
              <w:b w:val="0"/>
              <w:noProof/>
              <w:color w:val="auto"/>
              <w:sz w:val="22"/>
            </w:rPr>
          </w:pPr>
          <w:hyperlink w:anchor="_Toc73359412" w:history="1">
            <w:r w:rsidR="001A3184" w:rsidRPr="00CF2829">
              <w:rPr>
                <w:rStyle w:val="Hiperveza"/>
                <w:noProof/>
              </w:rPr>
              <w:t>2.9. Prihvatljivi troškovi</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_Toc73359412 \h </w:instrText>
            </w:r>
            <w:r w:rsidR="001A3184" w:rsidRPr="00CF2829">
              <w:rPr>
                <w:noProof/>
                <w:webHidden/>
              </w:rPr>
            </w:r>
            <w:r w:rsidR="001A3184" w:rsidRPr="00CF2829">
              <w:rPr>
                <w:noProof/>
                <w:webHidden/>
              </w:rPr>
              <w:fldChar w:fldCharType="separate"/>
            </w:r>
            <w:r w:rsidR="00180E61">
              <w:rPr>
                <w:noProof/>
                <w:webHidden/>
              </w:rPr>
              <w:t>13</w:t>
            </w:r>
            <w:r w:rsidR="001A3184" w:rsidRPr="00CF2829">
              <w:rPr>
                <w:noProof/>
                <w:webHidden/>
              </w:rPr>
              <w:fldChar w:fldCharType="end"/>
            </w:r>
          </w:hyperlink>
        </w:p>
        <w:p w14:paraId="2910D257" w14:textId="3033C026" w:rsidR="001A3184" w:rsidRPr="00CF2829" w:rsidRDefault="005372C7">
          <w:pPr>
            <w:pStyle w:val="Sadraj2"/>
            <w:tabs>
              <w:tab w:val="right" w:leader="dot" w:pos="9753"/>
            </w:tabs>
            <w:rPr>
              <w:rFonts w:eastAsiaTheme="minorEastAsia"/>
              <w:b w:val="0"/>
              <w:noProof/>
              <w:color w:val="auto"/>
              <w:sz w:val="22"/>
            </w:rPr>
          </w:pPr>
          <w:hyperlink w:anchor="_Toc73359413" w:history="1">
            <w:r w:rsidR="001A3184" w:rsidRPr="00CF2829">
              <w:rPr>
                <w:rStyle w:val="Hiperveza"/>
                <w:noProof/>
              </w:rPr>
              <w:t>2.10. Neprihvatljivi troškovi</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_Toc73359413 \h </w:instrText>
            </w:r>
            <w:r w:rsidR="001A3184" w:rsidRPr="00CF2829">
              <w:rPr>
                <w:noProof/>
                <w:webHidden/>
              </w:rPr>
            </w:r>
            <w:r w:rsidR="001A3184" w:rsidRPr="00CF2829">
              <w:rPr>
                <w:noProof/>
                <w:webHidden/>
              </w:rPr>
              <w:fldChar w:fldCharType="separate"/>
            </w:r>
            <w:r w:rsidR="00180E61">
              <w:rPr>
                <w:noProof/>
                <w:webHidden/>
              </w:rPr>
              <w:t>14</w:t>
            </w:r>
            <w:r w:rsidR="001A3184" w:rsidRPr="00CF2829">
              <w:rPr>
                <w:noProof/>
                <w:webHidden/>
              </w:rPr>
              <w:fldChar w:fldCharType="end"/>
            </w:r>
          </w:hyperlink>
        </w:p>
        <w:p w14:paraId="056229DA" w14:textId="430C4BC4" w:rsidR="001A3184" w:rsidRPr="00CF2829" w:rsidRDefault="005372C7">
          <w:pPr>
            <w:pStyle w:val="Sadraj1"/>
            <w:tabs>
              <w:tab w:val="right" w:leader="dot" w:pos="9753"/>
            </w:tabs>
            <w:rPr>
              <w:rFonts w:ascii="Times New Roman" w:eastAsiaTheme="minorEastAsia" w:hAnsi="Times New Roman" w:cs="Times New Roman"/>
              <w:b w:val="0"/>
              <w:noProof/>
              <w:color w:val="auto"/>
              <w:sz w:val="22"/>
            </w:rPr>
          </w:pPr>
          <w:hyperlink w:anchor="_Toc73359414" w:history="1">
            <w:r w:rsidR="001A3184" w:rsidRPr="00CF2829">
              <w:rPr>
                <w:rStyle w:val="Hiperveza"/>
                <w:rFonts w:ascii="Times New Roman" w:hAnsi="Times New Roman" w:cs="Times New Roman"/>
                <w:noProof/>
              </w:rPr>
              <w:t>3.</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KAKO SE PRIJAVITI</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_Toc73359414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15</w:t>
            </w:r>
            <w:r w:rsidR="001A3184" w:rsidRPr="00CF2829">
              <w:rPr>
                <w:rFonts w:ascii="Times New Roman" w:hAnsi="Times New Roman" w:cs="Times New Roman"/>
                <w:noProof/>
                <w:webHidden/>
              </w:rPr>
              <w:fldChar w:fldCharType="end"/>
            </w:r>
          </w:hyperlink>
        </w:p>
        <w:p w14:paraId="21EC464C" w14:textId="49D2B010" w:rsidR="001A3184" w:rsidRPr="00CF2829" w:rsidRDefault="005372C7">
          <w:pPr>
            <w:pStyle w:val="Sadraj2"/>
            <w:tabs>
              <w:tab w:val="right" w:leader="dot" w:pos="9753"/>
            </w:tabs>
            <w:rPr>
              <w:rFonts w:eastAsiaTheme="minorEastAsia"/>
              <w:b w:val="0"/>
              <w:noProof/>
              <w:color w:val="auto"/>
              <w:sz w:val="22"/>
            </w:rPr>
          </w:pPr>
          <w:hyperlink w:anchor="_Toc73359415" w:history="1">
            <w:r w:rsidR="001A3184" w:rsidRPr="00CF2829">
              <w:rPr>
                <w:rStyle w:val="Hiperveza"/>
                <w:noProof/>
              </w:rPr>
              <w:t>3.1. Projektni prijedlog</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_Toc73359415 \h </w:instrText>
            </w:r>
            <w:r w:rsidR="001A3184" w:rsidRPr="00CF2829">
              <w:rPr>
                <w:noProof/>
                <w:webHidden/>
              </w:rPr>
            </w:r>
            <w:r w:rsidR="001A3184" w:rsidRPr="00CF2829">
              <w:rPr>
                <w:noProof/>
                <w:webHidden/>
              </w:rPr>
              <w:fldChar w:fldCharType="separate"/>
            </w:r>
            <w:r w:rsidR="00180E61">
              <w:rPr>
                <w:noProof/>
                <w:webHidden/>
              </w:rPr>
              <w:t>15</w:t>
            </w:r>
            <w:r w:rsidR="001A3184" w:rsidRPr="00CF2829">
              <w:rPr>
                <w:noProof/>
                <w:webHidden/>
              </w:rPr>
              <w:fldChar w:fldCharType="end"/>
            </w:r>
          </w:hyperlink>
        </w:p>
        <w:p w14:paraId="00518AA2" w14:textId="514A4EC4" w:rsidR="001A3184" w:rsidRPr="00CF2829" w:rsidRDefault="005372C7">
          <w:pPr>
            <w:pStyle w:val="Sadraj2"/>
            <w:tabs>
              <w:tab w:val="right" w:leader="dot" w:pos="9753"/>
            </w:tabs>
            <w:rPr>
              <w:rFonts w:eastAsiaTheme="minorEastAsia"/>
              <w:b w:val="0"/>
              <w:noProof/>
              <w:color w:val="auto"/>
              <w:sz w:val="22"/>
            </w:rPr>
          </w:pPr>
          <w:hyperlink w:anchor="_Toc73359416" w:history="1">
            <w:r w:rsidR="001A3184" w:rsidRPr="00CF2829">
              <w:rPr>
                <w:rStyle w:val="Hiperveza"/>
                <w:noProof/>
              </w:rPr>
              <w:t>3.2. Rok za predaju projektnog prijedloga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_Toc73359416 \h </w:instrText>
            </w:r>
            <w:r w:rsidR="001A3184" w:rsidRPr="00CF2829">
              <w:rPr>
                <w:noProof/>
                <w:webHidden/>
              </w:rPr>
            </w:r>
            <w:r w:rsidR="001A3184" w:rsidRPr="00CF2829">
              <w:rPr>
                <w:noProof/>
                <w:webHidden/>
              </w:rPr>
              <w:fldChar w:fldCharType="separate"/>
            </w:r>
            <w:r w:rsidR="00180E61">
              <w:rPr>
                <w:noProof/>
                <w:webHidden/>
              </w:rPr>
              <w:t>17</w:t>
            </w:r>
            <w:r w:rsidR="001A3184" w:rsidRPr="00CF2829">
              <w:rPr>
                <w:noProof/>
                <w:webHidden/>
              </w:rPr>
              <w:fldChar w:fldCharType="end"/>
            </w:r>
          </w:hyperlink>
        </w:p>
        <w:p w14:paraId="53402518" w14:textId="54A3564A" w:rsidR="001A3184" w:rsidRPr="00CF2829" w:rsidRDefault="005372C7">
          <w:pPr>
            <w:pStyle w:val="Sadraj2"/>
            <w:tabs>
              <w:tab w:val="right" w:leader="dot" w:pos="9753"/>
            </w:tabs>
            <w:rPr>
              <w:rFonts w:eastAsiaTheme="minorEastAsia"/>
              <w:b w:val="0"/>
              <w:noProof/>
              <w:color w:val="auto"/>
              <w:sz w:val="22"/>
            </w:rPr>
          </w:pPr>
          <w:hyperlink w:anchor="_Toc73359417" w:history="1">
            <w:r w:rsidR="001A3184" w:rsidRPr="00CF2829">
              <w:rPr>
                <w:rStyle w:val="Hiperveza"/>
                <w:noProof/>
              </w:rPr>
              <w:t>3.3. Pitanja i odgovori</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_Toc73359417 \h </w:instrText>
            </w:r>
            <w:r w:rsidR="001A3184" w:rsidRPr="00CF2829">
              <w:rPr>
                <w:noProof/>
                <w:webHidden/>
              </w:rPr>
            </w:r>
            <w:r w:rsidR="001A3184" w:rsidRPr="00CF2829">
              <w:rPr>
                <w:noProof/>
                <w:webHidden/>
              </w:rPr>
              <w:fldChar w:fldCharType="separate"/>
            </w:r>
            <w:r w:rsidR="00180E61">
              <w:rPr>
                <w:noProof/>
                <w:webHidden/>
              </w:rPr>
              <w:t>18</w:t>
            </w:r>
            <w:r w:rsidR="001A3184" w:rsidRPr="00CF2829">
              <w:rPr>
                <w:noProof/>
                <w:webHidden/>
              </w:rPr>
              <w:fldChar w:fldCharType="end"/>
            </w:r>
          </w:hyperlink>
        </w:p>
        <w:p w14:paraId="5EDBE50E" w14:textId="62AE41FD" w:rsidR="001A3184" w:rsidRPr="00CF2829" w:rsidRDefault="005372C7">
          <w:pPr>
            <w:pStyle w:val="Sadraj2"/>
            <w:tabs>
              <w:tab w:val="right" w:leader="dot" w:pos="9753"/>
            </w:tabs>
            <w:rPr>
              <w:rFonts w:eastAsiaTheme="minorEastAsia"/>
              <w:b w:val="0"/>
              <w:noProof/>
              <w:color w:val="auto"/>
              <w:sz w:val="22"/>
            </w:rPr>
          </w:pPr>
          <w:hyperlink w:anchor="_Toc73359418" w:history="1">
            <w:r w:rsidR="001A3184" w:rsidRPr="00CF2829">
              <w:rPr>
                <w:rStyle w:val="Hiperveza"/>
                <w:noProof/>
              </w:rPr>
              <w:t>3.4. Objava rezultata Poziva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_Toc73359418 \h </w:instrText>
            </w:r>
            <w:r w:rsidR="001A3184" w:rsidRPr="00CF2829">
              <w:rPr>
                <w:noProof/>
                <w:webHidden/>
              </w:rPr>
            </w:r>
            <w:r w:rsidR="001A3184" w:rsidRPr="00CF2829">
              <w:rPr>
                <w:noProof/>
                <w:webHidden/>
              </w:rPr>
              <w:fldChar w:fldCharType="separate"/>
            </w:r>
            <w:r w:rsidR="00180E61">
              <w:rPr>
                <w:noProof/>
                <w:webHidden/>
              </w:rPr>
              <w:t>18</w:t>
            </w:r>
            <w:r w:rsidR="001A3184" w:rsidRPr="00CF2829">
              <w:rPr>
                <w:noProof/>
                <w:webHidden/>
              </w:rPr>
              <w:fldChar w:fldCharType="end"/>
            </w:r>
          </w:hyperlink>
        </w:p>
        <w:p w14:paraId="34EF426C" w14:textId="10A55AE1" w:rsidR="001A3184" w:rsidRPr="00CF2829" w:rsidRDefault="005372C7">
          <w:pPr>
            <w:pStyle w:val="Sadraj1"/>
            <w:tabs>
              <w:tab w:val="right" w:leader="dot" w:pos="9753"/>
            </w:tabs>
            <w:rPr>
              <w:rFonts w:ascii="Times New Roman" w:eastAsiaTheme="minorEastAsia" w:hAnsi="Times New Roman" w:cs="Times New Roman"/>
              <w:b w:val="0"/>
              <w:noProof/>
              <w:color w:val="auto"/>
              <w:sz w:val="22"/>
            </w:rPr>
          </w:pPr>
          <w:hyperlink w:anchor="_Toc73359419" w:history="1">
            <w:r w:rsidR="001A3184" w:rsidRPr="00CF2829">
              <w:rPr>
                <w:rStyle w:val="Hiperveza"/>
                <w:rFonts w:ascii="Times New Roman" w:hAnsi="Times New Roman" w:cs="Times New Roman"/>
                <w:noProof/>
              </w:rPr>
              <w:t>4.</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POSTUPAK DODJELE BESPOVRATNIH FINANCIJSKIH SREDSTAVA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_Toc73359419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19</w:t>
            </w:r>
            <w:r w:rsidR="001A3184" w:rsidRPr="00CF2829">
              <w:rPr>
                <w:rFonts w:ascii="Times New Roman" w:hAnsi="Times New Roman" w:cs="Times New Roman"/>
                <w:noProof/>
                <w:webHidden/>
              </w:rPr>
              <w:fldChar w:fldCharType="end"/>
            </w:r>
          </w:hyperlink>
        </w:p>
        <w:p w14:paraId="59D3F822" w14:textId="3C656F45" w:rsidR="001A3184" w:rsidRPr="00CF2829" w:rsidRDefault="005372C7">
          <w:pPr>
            <w:pStyle w:val="Sadraj2"/>
            <w:tabs>
              <w:tab w:val="right" w:leader="dot" w:pos="9753"/>
            </w:tabs>
            <w:rPr>
              <w:rFonts w:eastAsiaTheme="minorEastAsia"/>
              <w:b w:val="0"/>
              <w:noProof/>
              <w:color w:val="auto"/>
              <w:sz w:val="22"/>
            </w:rPr>
          </w:pPr>
          <w:hyperlink w:anchor="_Toc73359420" w:history="1">
            <w:r w:rsidR="001A3184" w:rsidRPr="00CF2829">
              <w:rPr>
                <w:rStyle w:val="Hiperveza"/>
                <w:noProof/>
              </w:rPr>
              <w:t>4.1. Faze postupka dodjele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_Toc73359420 \h </w:instrText>
            </w:r>
            <w:r w:rsidR="001A3184" w:rsidRPr="00CF2829">
              <w:rPr>
                <w:noProof/>
                <w:webHidden/>
              </w:rPr>
            </w:r>
            <w:r w:rsidR="001A3184" w:rsidRPr="00CF2829">
              <w:rPr>
                <w:noProof/>
                <w:webHidden/>
              </w:rPr>
              <w:fldChar w:fldCharType="separate"/>
            </w:r>
            <w:r w:rsidR="00180E61">
              <w:rPr>
                <w:noProof/>
                <w:webHidden/>
              </w:rPr>
              <w:t>19</w:t>
            </w:r>
            <w:r w:rsidR="001A3184" w:rsidRPr="00CF2829">
              <w:rPr>
                <w:noProof/>
                <w:webHidden/>
              </w:rPr>
              <w:fldChar w:fldCharType="end"/>
            </w:r>
          </w:hyperlink>
        </w:p>
        <w:p w14:paraId="33E31475" w14:textId="79976CFF" w:rsidR="001A3184" w:rsidRPr="00CF2829" w:rsidRDefault="005372C7">
          <w:pPr>
            <w:pStyle w:val="Sadraj2"/>
            <w:tabs>
              <w:tab w:val="right" w:leader="dot" w:pos="9753"/>
            </w:tabs>
            <w:rPr>
              <w:rFonts w:eastAsiaTheme="minorEastAsia"/>
              <w:b w:val="0"/>
              <w:noProof/>
              <w:color w:val="auto"/>
              <w:sz w:val="22"/>
            </w:rPr>
          </w:pPr>
          <w:hyperlink w:anchor="_Toc73359421" w:history="1">
            <w:r w:rsidR="001A3184" w:rsidRPr="00CF2829">
              <w:rPr>
                <w:rStyle w:val="Hiperveza"/>
                <w:noProof/>
              </w:rPr>
              <w:t>4.2. Provođenje postupka dodjele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_Toc73359421 \h </w:instrText>
            </w:r>
            <w:r w:rsidR="001A3184" w:rsidRPr="00CF2829">
              <w:rPr>
                <w:noProof/>
                <w:webHidden/>
              </w:rPr>
            </w:r>
            <w:r w:rsidR="001A3184" w:rsidRPr="00CF2829">
              <w:rPr>
                <w:noProof/>
                <w:webHidden/>
              </w:rPr>
              <w:fldChar w:fldCharType="separate"/>
            </w:r>
            <w:r w:rsidR="00180E61">
              <w:rPr>
                <w:noProof/>
                <w:webHidden/>
              </w:rPr>
              <w:t>19</w:t>
            </w:r>
            <w:r w:rsidR="001A3184" w:rsidRPr="00CF2829">
              <w:rPr>
                <w:noProof/>
                <w:webHidden/>
              </w:rPr>
              <w:fldChar w:fldCharType="end"/>
            </w:r>
          </w:hyperlink>
        </w:p>
        <w:p w14:paraId="299499C2" w14:textId="03D4B2D7" w:rsidR="001A3184" w:rsidRPr="00CF2829" w:rsidRDefault="005372C7">
          <w:pPr>
            <w:pStyle w:val="Sadraj2"/>
            <w:tabs>
              <w:tab w:val="right" w:leader="dot" w:pos="9753"/>
            </w:tabs>
            <w:rPr>
              <w:rFonts w:eastAsiaTheme="minorEastAsia"/>
              <w:b w:val="0"/>
              <w:noProof/>
              <w:color w:val="auto"/>
              <w:sz w:val="22"/>
            </w:rPr>
          </w:pPr>
          <w:hyperlink w:anchor="_Toc73359422" w:history="1">
            <w:r w:rsidR="001A3184" w:rsidRPr="00CF2829">
              <w:rPr>
                <w:rStyle w:val="Hiperveza"/>
                <w:noProof/>
              </w:rPr>
              <w:t>Povlačenje projektnog prijedloga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_Toc73359422 \h </w:instrText>
            </w:r>
            <w:r w:rsidR="001A3184" w:rsidRPr="00CF2829">
              <w:rPr>
                <w:noProof/>
                <w:webHidden/>
              </w:rPr>
            </w:r>
            <w:r w:rsidR="001A3184" w:rsidRPr="00CF2829">
              <w:rPr>
                <w:noProof/>
                <w:webHidden/>
              </w:rPr>
              <w:fldChar w:fldCharType="separate"/>
            </w:r>
            <w:r w:rsidR="00180E61">
              <w:rPr>
                <w:noProof/>
                <w:webHidden/>
              </w:rPr>
              <w:t>22</w:t>
            </w:r>
            <w:r w:rsidR="001A3184" w:rsidRPr="00CF2829">
              <w:rPr>
                <w:noProof/>
                <w:webHidden/>
              </w:rPr>
              <w:fldChar w:fldCharType="end"/>
            </w:r>
          </w:hyperlink>
        </w:p>
        <w:p w14:paraId="44DB655E" w14:textId="31E1B7D5" w:rsidR="001A3184" w:rsidRPr="00CF2829" w:rsidRDefault="005372C7">
          <w:pPr>
            <w:pStyle w:val="Sadraj2"/>
            <w:tabs>
              <w:tab w:val="right" w:leader="dot" w:pos="9753"/>
            </w:tabs>
            <w:rPr>
              <w:rFonts w:eastAsiaTheme="minorEastAsia"/>
              <w:b w:val="0"/>
              <w:noProof/>
              <w:color w:val="auto"/>
              <w:sz w:val="22"/>
            </w:rPr>
          </w:pPr>
          <w:hyperlink w:anchor="_Toc73359423" w:history="1">
            <w:r w:rsidR="001A3184" w:rsidRPr="00CF2829">
              <w:rPr>
                <w:rStyle w:val="Hiperveza"/>
                <w:noProof/>
              </w:rPr>
              <w:t>4.3. Prigovor</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_Toc73359423 \h </w:instrText>
            </w:r>
            <w:r w:rsidR="001A3184" w:rsidRPr="00CF2829">
              <w:rPr>
                <w:noProof/>
                <w:webHidden/>
              </w:rPr>
            </w:r>
            <w:r w:rsidR="001A3184" w:rsidRPr="00CF2829">
              <w:rPr>
                <w:noProof/>
                <w:webHidden/>
              </w:rPr>
              <w:fldChar w:fldCharType="separate"/>
            </w:r>
            <w:r w:rsidR="00180E61">
              <w:rPr>
                <w:noProof/>
                <w:webHidden/>
              </w:rPr>
              <w:t>22</w:t>
            </w:r>
            <w:r w:rsidR="001A3184" w:rsidRPr="00CF2829">
              <w:rPr>
                <w:noProof/>
                <w:webHidden/>
              </w:rPr>
              <w:fldChar w:fldCharType="end"/>
            </w:r>
          </w:hyperlink>
        </w:p>
        <w:p w14:paraId="2FCCA256" w14:textId="11EA106F" w:rsidR="001A3184" w:rsidRPr="00CF2829" w:rsidRDefault="005372C7">
          <w:pPr>
            <w:pStyle w:val="Sadraj1"/>
            <w:tabs>
              <w:tab w:val="right" w:leader="dot" w:pos="9753"/>
            </w:tabs>
            <w:rPr>
              <w:rFonts w:ascii="Times New Roman" w:eastAsiaTheme="minorEastAsia" w:hAnsi="Times New Roman" w:cs="Times New Roman"/>
              <w:b w:val="0"/>
              <w:noProof/>
              <w:color w:val="auto"/>
              <w:sz w:val="22"/>
            </w:rPr>
          </w:pPr>
          <w:hyperlink w:anchor="_Toc73359424" w:history="1">
            <w:r w:rsidR="001A3184" w:rsidRPr="00CF2829">
              <w:rPr>
                <w:rStyle w:val="Hiperveza"/>
                <w:rFonts w:ascii="Times New Roman" w:hAnsi="Times New Roman" w:cs="Times New Roman"/>
                <w:noProof/>
              </w:rPr>
              <w:t>5.</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ODREDBE KOJE SE ODNOSE NA PROVEDBU PROJEKATA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_Toc73359424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23</w:t>
            </w:r>
            <w:r w:rsidR="001A3184" w:rsidRPr="00CF2829">
              <w:rPr>
                <w:rFonts w:ascii="Times New Roman" w:hAnsi="Times New Roman" w:cs="Times New Roman"/>
                <w:noProof/>
                <w:webHidden/>
              </w:rPr>
              <w:fldChar w:fldCharType="end"/>
            </w:r>
          </w:hyperlink>
        </w:p>
        <w:p w14:paraId="587C9941" w14:textId="501F481C" w:rsidR="001A3184" w:rsidRPr="00CF2829" w:rsidRDefault="005372C7">
          <w:pPr>
            <w:pStyle w:val="Sadraj2"/>
            <w:tabs>
              <w:tab w:val="right" w:leader="dot" w:pos="9753"/>
            </w:tabs>
            <w:rPr>
              <w:rFonts w:eastAsiaTheme="minorEastAsia"/>
              <w:b w:val="0"/>
              <w:noProof/>
              <w:color w:val="auto"/>
              <w:sz w:val="22"/>
            </w:rPr>
          </w:pPr>
          <w:hyperlink w:anchor="_Toc73359425" w:history="1">
            <w:r w:rsidR="001A3184" w:rsidRPr="00CF2829">
              <w:rPr>
                <w:rStyle w:val="Hiperveza"/>
                <w:noProof/>
              </w:rPr>
              <w:t>5.1. Razdoblje provedbe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_Toc73359425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3F102E8D" w14:textId="2F88AA83" w:rsidR="001A3184" w:rsidRPr="00CF2829" w:rsidRDefault="005372C7">
          <w:pPr>
            <w:pStyle w:val="Sadraj2"/>
            <w:tabs>
              <w:tab w:val="right" w:leader="dot" w:pos="9753"/>
            </w:tabs>
            <w:rPr>
              <w:rFonts w:eastAsiaTheme="minorEastAsia"/>
              <w:b w:val="0"/>
              <w:noProof/>
              <w:color w:val="auto"/>
              <w:sz w:val="22"/>
            </w:rPr>
          </w:pPr>
          <w:hyperlink w:anchor="_Toc73359426" w:history="1">
            <w:r w:rsidR="001A3184" w:rsidRPr="00CF2829">
              <w:rPr>
                <w:rStyle w:val="Hiperveza"/>
                <w:noProof/>
              </w:rPr>
              <w:t>5.2. Nabava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_Toc73359426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6AD6AC30" w14:textId="2123329A" w:rsidR="001A3184" w:rsidRPr="00CF2829" w:rsidRDefault="005372C7">
          <w:pPr>
            <w:pStyle w:val="Sadraj2"/>
            <w:tabs>
              <w:tab w:val="right" w:leader="dot" w:pos="9753"/>
            </w:tabs>
            <w:rPr>
              <w:rFonts w:eastAsiaTheme="minorEastAsia"/>
              <w:b w:val="0"/>
              <w:noProof/>
              <w:color w:val="auto"/>
              <w:sz w:val="22"/>
            </w:rPr>
          </w:pPr>
          <w:hyperlink w:anchor="_Toc73359427" w:history="1">
            <w:r w:rsidR="001A3184" w:rsidRPr="00CF2829">
              <w:rPr>
                <w:rStyle w:val="Hiperveza"/>
                <w:noProof/>
              </w:rPr>
              <w:t>5.3. Podnošenje zahtjeva za predujmom/nadoknadom sredstava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_Toc73359427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4898ACE4" w14:textId="664D876F" w:rsidR="001A3184" w:rsidRPr="00CF2829" w:rsidRDefault="005372C7">
          <w:pPr>
            <w:pStyle w:val="Sadraj2"/>
            <w:tabs>
              <w:tab w:val="right" w:leader="dot" w:pos="9753"/>
            </w:tabs>
            <w:rPr>
              <w:rFonts w:eastAsiaTheme="minorEastAsia"/>
              <w:b w:val="0"/>
              <w:noProof/>
              <w:color w:val="auto"/>
              <w:sz w:val="22"/>
            </w:rPr>
          </w:pPr>
          <w:hyperlink w:anchor="_Toc73359428" w:history="1">
            <w:r w:rsidR="001A3184" w:rsidRPr="00CF2829">
              <w:rPr>
                <w:rStyle w:val="Hiperveza"/>
                <w:noProof/>
              </w:rPr>
              <w:t>5.4. Povrat sredstava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_Toc73359428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242D7F9F" w14:textId="36F7AD93" w:rsidR="001A3184" w:rsidRPr="00CF2829" w:rsidRDefault="005372C7">
          <w:pPr>
            <w:pStyle w:val="Sadraj2"/>
            <w:tabs>
              <w:tab w:val="right" w:leader="dot" w:pos="9753"/>
            </w:tabs>
            <w:rPr>
              <w:rFonts w:eastAsiaTheme="minorEastAsia"/>
              <w:b w:val="0"/>
              <w:noProof/>
              <w:color w:val="auto"/>
              <w:sz w:val="22"/>
            </w:rPr>
          </w:pPr>
          <w:hyperlink w:anchor="_Toc73359429" w:history="1">
            <w:r w:rsidR="001A3184" w:rsidRPr="00CF2829">
              <w:rPr>
                <w:rStyle w:val="Hiperveza"/>
                <w:noProof/>
              </w:rPr>
              <w:t>5.5. Prigovori na odluku o nepravilnostima i odluku o povratu</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_Toc73359429 \h </w:instrText>
            </w:r>
            <w:r w:rsidR="001A3184" w:rsidRPr="00CF2829">
              <w:rPr>
                <w:noProof/>
                <w:webHidden/>
              </w:rPr>
            </w:r>
            <w:r w:rsidR="001A3184" w:rsidRPr="00CF2829">
              <w:rPr>
                <w:noProof/>
                <w:webHidden/>
              </w:rPr>
              <w:fldChar w:fldCharType="separate"/>
            </w:r>
            <w:r w:rsidR="00180E61">
              <w:rPr>
                <w:noProof/>
                <w:webHidden/>
              </w:rPr>
              <w:t>24</w:t>
            </w:r>
            <w:r w:rsidR="001A3184" w:rsidRPr="00CF2829">
              <w:rPr>
                <w:noProof/>
                <w:webHidden/>
              </w:rPr>
              <w:fldChar w:fldCharType="end"/>
            </w:r>
          </w:hyperlink>
        </w:p>
        <w:p w14:paraId="0085B39C" w14:textId="6EFD8201" w:rsidR="001A3184" w:rsidRPr="00CF2829" w:rsidRDefault="005372C7">
          <w:pPr>
            <w:pStyle w:val="Sadraj1"/>
            <w:tabs>
              <w:tab w:val="right" w:leader="dot" w:pos="9753"/>
            </w:tabs>
            <w:rPr>
              <w:rFonts w:ascii="Times New Roman" w:eastAsiaTheme="minorEastAsia" w:hAnsi="Times New Roman" w:cs="Times New Roman"/>
              <w:b w:val="0"/>
              <w:noProof/>
              <w:color w:val="auto"/>
              <w:sz w:val="22"/>
            </w:rPr>
          </w:pPr>
          <w:hyperlink w:anchor="_Toc73359430" w:history="1">
            <w:r w:rsidR="001A3184" w:rsidRPr="00CF2829">
              <w:rPr>
                <w:rStyle w:val="Hiperveza"/>
                <w:rFonts w:ascii="Times New Roman" w:hAnsi="Times New Roman" w:cs="Times New Roman"/>
                <w:noProof/>
              </w:rPr>
              <w:t>6.</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ZAŠTITA OSOBNIH PODATAKA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_Toc73359430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24</w:t>
            </w:r>
            <w:r w:rsidR="001A3184" w:rsidRPr="00CF2829">
              <w:rPr>
                <w:rFonts w:ascii="Times New Roman" w:hAnsi="Times New Roman" w:cs="Times New Roman"/>
                <w:noProof/>
                <w:webHidden/>
              </w:rPr>
              <w:fldChar w:fldCharType="end"/>
            </w:r>
          </w:hyperlink>
        </w:p>
        <w:p w14:paraId="244807AB" w14:textId="482CF4C3" w:rsidR="001A3184" w:rsidRPr="00CF2829" w:rsidRDefault="005372C7">
          <w:pPr>
            <w:pStyle w:val="Sadraj1"/>
            <w:tabs>
              <w:tab w:val="right" w:leader="dot" w:pos="9753"/>
            </w:tabs>
            <w:rPr>
              <w:rFonts w:ascii="Times New Roman" w:eastAsiaTheme="minorEastAsia" w:hAnsi="Times New Roman" w:cs="Times New Roman"/>
              <w:b w:val="0"/>
              <w:noProof/>
              <w:color w:val="auto"/>
              <w:sz w:val="22"/>
            </w:rPr>
          </w:pPr>
          <w:hyperlink w:anchor="_Toc73359431" w:history="1">
            <w:r w:rsidR="001A3184" w:rsidRPr="00CF2829">
              <w:rPr>
                <w:rStyle w:val="Hiperveza"/>
                <w:rFonts w:ascii="Times New Roman" w:hAnsi="Times New Roman" w:cs="Times New Roman"/>
                <w:noProof/>
              </w:rPr>
              <w:t>7.</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OBRASCI I PRILOZI</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_Toc73359431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26</w:t>
            </w:r>
            <w:r w:rsidR="001A3184" w:rsidRPr="00CF2829">
              <w:rPr>
                <w:rFonts w:ascii="Times New Roman" w:hAnsi="Times New Roman" w:cs="Times New Roman"/>
                <w:noProof/>
                <w:webHidden/>
              </w:rPr>
              <w:fldChar w:fldCharType="end"/>
            </w:r>
          </w:hyperlink>
        </w:p>
        <w:p w14:paraId="7A5AF419" w14:textId="37D9EA55" w:rsidR="001A3184" w:rsidRPr="00CF2829" w:rsidRDefault="005372C7">
          <w:pPr>
            <w:pStyle w:val="Sadraj1"/>
            <w:tabs>
              <w:tab w:val="right" w:leader="dot" w:pos="9753"/>
            </w:tabs>
            <w:rPr>
              <w:rFonts w:ascii="Times New Roman" w:eastAsiaTheme="minorEastAsia" w:hAnsi="Times New Roman" w:cs="Times New Roman"/>
              <w:b w:val="0"/>
              <w:noProof/>
              <w:color w:val="auto"/>
              <w:sz w:val="22"/>
            </w:rPr>
          </w:pPr>
          <w:hyperlink w:anchor="_Toc73359432" w:history="1">
            <w:r w:rsidR="001A3184" w:rsidRPr="00CF2829">
              <w:rPr>
                <w:rStyle w:val="Hiperveza"/>
                <w:rFonts w:ascii="Times New Roman" w:hAnsi="Times New Roman" w:cs="Times New Roman"/>
                <w:noProof/>
              </w:rPr>
              <w:t>8.</w:t>
            </w:r>
            <w:r w:rsidR="001A3184" w:rsidRPr="00CF2829">
              <w:rPr>
                <w:rStyle w:val="Hiperveza"/>
                <w:rFonts w:ascii="Times New Roman" w:eastAsia="Arial" w:hAnsi="Times New Roman" w:cs="Times New Roman"/>
                <w:noProof/>
              </w:rPr>
              <w:t xml:space="preserve"> </w:t>
            </w:r>
            <w:r w:rsidR="001D2959" w:rsidRPr="001D2959">
              <w:rPr>
                <w:rStyle w:val="Hiperveza"/>
                <w:rFonts w:ascii="Times New Roman" w:eastAsia="Arial" w:hAnsi="Times New Roman" w:cs="Times New Roman"/>
                <w:noProof/>
              </w:rPr>
              <w:t xml:space="preserve">POPIS KRATICA I </w:t>
            </w:r>
            <w:r w:rsidR="001A3184" w:rsidRPr="00CF2829">
              <w:rPr>
                <w:rStyle w:val="Hiperveza"/>
                <w:rFonts w:ascii="Times New Roman" w:hAnsi="Times New Roman" w:cs="Times New Roman"/>
                <w:noProof/>
              </w:rPr>
              <w:t>POJMOVNIK</w:t>
            </w:r>
            <w:r w:rsidR="001D2959">
              <w:rPr>
                <w:rStyle w:val="Hiperveza"/>
                <w:rFonts w:ascii="Times New Roman" w:hAnsi="Times New Roman" w:cs="Times New Roman"/>
                <w:noProof/>
              </w:rPr>
              <w:t>………………………………………………………</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_Toc73359432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26</w:t>
            </w:r>
            <w:r w:rsidR="001A3184" w:rsidRPr="00CF2829">
              <w:rPr>
                <w:rFonts w:ascii="Times New Roman" w:hAnsi="Times New Roman" w:cs="Times New Roman"/>
                <w:noProof/>
                <w:webHidden/>
              </w:rPr>
              <w:fldChar w:fldCharType="end"/>
            </w:r>
          </w:hyperlink>
        </w:p>
        <w:p w14:paraId="0E536BA4" w14:textId="7BF5CAC4" w:rsidR="001A3184" w:rsidRPr="00CF2829" w:rsidRDefault="005372C7">
          <w:pPr>
            <w:pStyle w:val="Sadraj1"/>
            <w:tabs>
              <w:tab w:val="right" w:leader="dot" w:pos="9753"/>
            </w:tabs>
            <w:rPr>
              <w:rFonts w:ascii="Times New Roman" w:eastAsiaTheme="minorEastAsia" w:hAnsi="Times New Roman" w:cs="Times New Roman"/>
              <w:b w:val="0"/>
              <w:noProof/>
              <w:color w:val="auto"/>
              <w:sz w:val="22"/>
            </w:rPr>
          </w:pPr>
          <w:hyperlink w:anchor="_Toc73359433" w:history="1">
            <w:r w:rsidR="001A3184" w:rsidRPr="00CF2829">
              <w:rPr>
                <w:rStyle w:val="Hiperveza"/>
                <w:rFonts w:ascii="Times New Roman" w:hAnsi="Times New Roman" w:cs="Times New Roman"/>
                <w:noProof/>
              </w:rPr>
              <w:t>POJMOVNIK</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_Toc73359433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27</w:t>
            </w:r>
            <w:r w:rsidR="001A3184" w:rsidRPr="00CF2829">
              <w:rPr>
                <w:rFonts w:ascii="Times New Roman" w:hAnsi="Times New Roman" w:cs="Times New Roman"/>
                <w:noProof/>
                <w:webHidden/>
              </w:rPr>
              <w:fldChar w:fldCharType="end"/>
            </w:r>
          </w:hyperlink>
        </w:p>
        <w:p w14:paraId="1CBCF1A7" w14:textId="2B45281F" w:rsidR="006F7D61" w:rsidRDefault="00BB0B0C" w:rsidP="004E2D8A">
          <w:r w:rsidRPr="00CF2829">
            <w:fldChar w:fldCharType="end"/>
          </w:r>
        </w:p>
      </w:sdtContent>
    </w:sdt>
    <w:p w14:paraId="178F57DB" w14:textId="77777777" w:rsidR="006F7D61" w:rsidRDefault="00BB0B0C">
      <w:pPr>
        <w:pStyle w:val="Naslov1"/>
        <w:ind w:left="934" w:right="109"/>
      </w:pPr>
      <w:bookmarkStart w:id="0" w:name="_Toc73359395"/>
      <w:r>
        <w:t>1.</w:t>
      </w:r>
      <w:r>
        <w:rPr>
          <w:rFonts w:ascii="Arial" w:eastAsia="Arial" w:hAnsi="Arial" w:cs="Arial"/>
        </w:rPr>
        <w:t xml:space="preserve"> </w:t>
      </w:r>
      <w:r>
        <w:t>OPĆE INFORMACIJE</w:t>
      </w:r>
      <w:bookmarkEnd w:id="0"/>
      <w:r>
        <w:t xml:space="preserve"> </w:t>
      </w:r>
    </w:p>
    <w:p w14:paraId="712A2B45" w14:textId="77777777" w:rsidR="006F7D61" w:rsidRDefault="00BB0B0C">
      <w:pPr>
        <w:spacing w:after="0" w:line="259" w:lineRule="auto"/>
        <w:ind w:left="567" w:right="0" w:firstLine="0"/>
        <w:jc w:val="left"/>
      </w:pPr>
      <w:r>
        <w:rPr>
          <w:b/>
          <w:i/>
        </w:rPr>
        <w:t xml:space="preserve"> </w:t>
      </w:r>
    </w:p>
    <w:p w14:paraId="79CAF78A" w14:textId="77777777" w:rsidR="006F7D61" w:rsidRDefault="00BB0B0C">
      <w:pPr>
        <w:ind w:left="562" w:right="116"/>
      </w:pPr>
      <w:r>
        <w:t xml:space="preserve">Putem ovog Poziva na dodjelu bespovratnih financijskih sredstava </w:t>
      </w:r>
      <w:r>
        <w:rPr>
          <w:b/>
        </w:rPr>
        <w:t>O</w:t>
      </w:r>
      <w:r w:rsidR="00083535">
        <w:rPr>
          <w:b/>
        </w:rPr>
        <w:t>siguravanje preventivne infrastrukture</w:t>
      </w:r>
      <w:r w:rsidR="00376C30">
        <w:rPr>
          <w:b/>
        </w:rPr>
        <w:t xml:space="preserve"> oštećene potresom</w:t>
      </w:r>
      <w:r>
        <w:t xml:space="preserve"> (u daljnjem tekstu: Poziv) definiraju se ciljevi, uvjeti i postupci za dodjelu bespovratnih financijskih sredstava namijenjenih provedbi operacija koje se financiraju iz Fonda solidarnosti Europske unije (FSEU).  </w:t>
      </w:r>
    </w:p>
    <w:p w14:paraId="7A876489" w14:textId="77777777" w:rsidR="006F7D61" w:rsidRDefault="006F7D61" w:rsidP="00EF075D">
      <w:pPr>
        <w:spacing w:after="0" w:line="259" w:lineRule="auto"/>
        <w:ind w:left="0" w:right="0" w:firstLine="0"/>
        <w:jc w:val="left"/>
      </w:pPr>
    </w:p>
    <w:p w14:paraId="3728E244" w14:textId="77777777" w:rsidR="006F7D61" w:rsidRDefault="00BB0B0C">
      <w:pPr>
        <w:ind w:left="562" w:right="116"/>
      </w:pPr>
      <w:r>
        <w:t xml:space="preserve">Ove Upute za prijavitelje (u daljnjem tekstu: Upute) određuju pravila o načinu podnošenja projektnih prijedloga, navode kriterije prihvatljivosti projektnih prijedloga, prijavitelja, operacije, troškova i aktivnosti te pravila provedbe postupka dodjele kojim se dodjeljuju bespovratna financijska sredstva u okviru ovog Poziva. </w:t>
      </w:r>
    </w:p>
    <w:p w14:paraId="367D2657" w14:textId="77777777" w:rsidR="006F7D61" w:rsidRDefault="00BB0B0C">
      <w:pPr>
        <w:spacing w:after="147" w:line="259" w:lineRule="auto"/>
        <w:ind w:left="567" w:right="0" w:firstLine="0"/>
        <w:jc w:val="left"/>
      </w:pPr>
      <w:r>
        <w:t xml:space="preserve"> </w:t>
      </w:r>
    </w:p>
    <w:p w14:paraId="7A34B710"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0" w:line="240" w:lineRule="auto"/>
        <w:ind w:left="685" w:right="215"/>
      </w:pPr>
      <w:r>
        <w:rPr>
          <w:b/>
          <w:i/>
        </w:rPr>
        <w:t xml:space="preserve">Napomena: </w:t>
      </w:r>
      <w:r>
        <w:rPr>
          <w:i/>
        </w:rPr>
        <w:t xml:space="preserve">u postupku pripremanja projektnog prijedloga, prijavitelji trebaju proučiti cjelokupnu dokumentaciju Poziva, te redovno pratiti ima li eventualnih ažuriranja (izmjene i/ili dopune) dokumentacije Poziva, koje se objavljuju na internetskim stranicama </w:t>
      </w:r>
      <w:hyperlink r:id="rId11">
        <w:r>
          <w:rPr>
            <w:i/>
            <w:color w:val="0563C1"/>
            <w:u w:val="single" w:color="0563C1"/>
          </w:rPr>
          <w:t>www.strukturnifondovi.hr</w:t>
        </w:r>
      </w:hyperlink>
      <w:hyperlink r:id="rId12">
        <w:r>
          <w:rPr>
            <w:i/>
            <w:color w:val="0563C1"/>
          </w:rPr>
          <w:t xml:space="preserve"> </w:t>
        </w:r>
      </w:hyperlink>
      <w:r>
        <w:rPr>
          <w:i/>
        </w:rPr>
        <w:t>i</w:t>
      </w:r>
      <w:hyperlink r:id="rId13">
        <w:r>
          <w:rPr>
            <w:i/>
            <w:color w:val="0563C1"/>
            <w:u w:val="single" w:color="0563C1"/>
          </w:rPr>
          <w:t xml:space="preserve"> </w:t>
        </w:r>
      </w:hyperlink>
      <w:hyperlink r:id="rId14">
        <w:r w:rsidR="00083535">
          <w:rPr>
            <w:i/>
            <w:color w:val="0563C1"/>
            <w:u w:val="single" w:color="0563C1"/>
          </w:rPr>
          <w:t>www.mingor</w:t>
        </w:r>
        <w:r>
          <w:rPr>
            <w:i/>
            <w:color w:val="0563C1"/>
            <w:u w:val="single" w:color="0563C1"/>
          </w:rPr>
          <w:t>.gov.hr</w:t>
        </w:r>
      </w:hyperlink>
      <w:hyperlink r:id="rId15">
        <w:r>
          <w:rPr>
            <w:i/>
          </w:rPr>
          <w:t>.</w:t>
        </w:r>
      </w:hyperlink>
      <w:r>
        <w:t xml:space="preserve">   </w:t>
      </w:r>
    </w:p>
    <w:p w14:paraId="535FCA63"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0" w:line="259" w:lineRule="auto"/>
        <w:ind w:left="675" w:right="215" w:firstLine="0"/>
        <w:jc w:val="left"/>
      </w:pPr>
      <w:r>
        <w:t xml:space="preserve"> </w:t>
      </w:r>
    </w:p>
    <w:p w14:paraId="1CE40F42" w14:textId="77777777" w:rsidR="006F7D61" w:rsidRPr="00FF52EC" w:rsidRDefault="00BB0B0C">
      <w:pPr>
        <w:pBdr>
          <w:top w:val="single" w:sz="4" w:space="0" w:color="000000"/>
          <w:left w:val="single" w:sz="4" w:space="0" w:color="000000"/>
          <w:bottom w:val="single" w:sz="4" w:space="0" w:color="000000"/>
          <w:right w:val="single" w:sz="4" w:space="0" w:color="000000"/>
        </w:pBdr>
        <w:shd w:val="clear" w:color="auto" w:fill="D6F8D7"/>
        <w:spacing w:after="0" w:line="256" w:lineRule="auto"/>
        <w:ind w:left="675" w:right="215" w:firstLine="0"/>
        <w:rPr>
          <w:color w:val="auto"/>
        </w:rPr>
      </w:pPr>
      <w:r w:rsidRPr="00FF52EC">
        <w:rPr>
          <w:color w:val="auto"/>
        </w:rPr>
        <w:t xml:space="preserve">*Prijavitelji se posebice trebaju upoznati s uvjetima ugovora o dodjeli bespovratnih financijskih sredstava  u kojima se razrađuju prava i obveze prijavitelja kao korisnika sredstava. Predmetni uvjeti sastavni su dio Poziva.  </w:t>
      </w:r>
      <w:r w:rsidRPr="00FF52EC">
        <w:rPr>
          <w:i/>
          <w:color w:val="auto"/>
        </w:rPr>
        <w:t xml:space="preserve"> </w:t>
      </w:r>
    </w:p>
    <w:p w14:paraId="742A21E7" w14:textId="77777777" w:rsidR="006F7D61" w:rsidRDefault="00BB0B0C" w:rsidP="004E2D8A">
      <w:pPr>
        <w:spacing w:after="0" w:line="259" w:lineRule="auto"/>
        <w:ind w:left="927" w:right="0" w:firstLine="0"/>
        <w:jc w:val="left"/>
      </w:pPr>
      <w:r>
        <w:t xml:space="preserve"> </w:t>
      </w:r>
    </w:p>
    <w:p w14:paraId="0F638D56" w14:textId="77777777" w:rsidR="006F7D61" w:rsidRDefault="00BB0B0C">
      <w:pPr>
        <w:pStyle w:val="Naslov2"/>
        <w:tabs>
          <w:tab w:val="center" w:pos="567"/>
          <w:tab w:val="center" w:pos="2280"/>
        </w:tabs>
        <w:spacing w:after="152"/>
        <w:ind w:left="0" w:firstLine="0"/>
        <w:jc w:val="left"/>
      </w:pPr>
      <w:r>
        <w:rPr>
          <w:rFonts w:ascii="Calibri" w:eastAsia="Calibri" w:hAnsi="Calibri" w:cs="Calibri"/>
          <w:b w:val="0"/>
          <w:i w:val="0"/>
          <w:sz w:val="22"/>
        </w:rPr>
        <w:tab/>
      </w:r>
      <w:r>
        <w:t xml:space="preserve"> </w:t>
      </w:r>
      <w:r>
        <w:tab/>
      </w:r>
      <w:bookmarkStart w:id="1" w:name="_Toc73359396"/>
      <w:r>
        <w:t>1.1. Zakonodavni okvir</w:t>
      </w:r>
      <w:bookmarkEnd w:id="1"/>
      <w:r>
        <w:t xml:space="preserve"> </w:t>
      </w:r>
    </w:p>
    <w:p w14:paraId="7931DDCD" w14:textId="77777777" w:rsidR="006F7D61" w:rsidRDefault="007A1797">
      <w:pPr>
        <w:ind w:left="562" w:right="116"/>
      </w:pPr>
      <w:r w:rsidRPr="007A1797">
        <w:t>FSEU se provodi u skladu s Uredbom Vijeća (EZ) br. 2012/2002 od 11. studenog 2002. o osnivanju Fonda solidarnosti Europske unije, Uredbom (EU) br. 661/2014 Europskog parlamenta i Vijeća od 15. svibnja 2014. o izmjeni Uredbe Vijeća (EZ) br. 2012/2002 o osnivanju Fonda solidarnosti Europske unije, Uredbom (EU) 2020/461 Europskog parlamenta i vijeća od 30. ožujka 2020. o izmjeni Uredbe Vijeća (EZ) br. 2012/2002 radi pružanja financijske pomoći državama članicama i zemljama koje pregovaraju o pristupanju Uniji ozbiljno pogođenima izvanrednim stanjem velikih razmjera u području javnog zdravlja, zatim u skladu s općim odredbama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dokumentom Komisije EU Solidarity Fund (EUSF) – clarification on implementation and auditing process, te Obavijesti Europske komisije o pojmu državne potpore iz članka 107. stavka 1. Ugovora o funkcioniranju Europske unije 2016/C 262/1 od 19. srpnja 2016</w:t>
      </w:r>
      <w:r>
        <w:t>.</w:t>
      </w:r>
      <w:r w:rsidR="00BB0B0C">
        <w:rPr>
          <w:i/>
        </w:rPr>
        <w:t xml:space="preserve"> </w:t>
      </w:r>
    </w:p>
    <w:p w14:paraId="0916FF35" w14:textId="77777777" w:rsidR="006F7D61" w:rsidRDefault="00BB0B0C">
      <w:pPr>
        <w:spacing w:after="0" w:line="259" w:lineRule="auto"/>
        <w:ind w:left="915" w:right="0" w:firstLine="0"/>
        <w:jc w:val="left"/>
      </w:pPr>
      <w:r>
        <w:t xml:space="preserve"> </w:t>
      </w:r>
    </w:p>
    <w:p w14:paraId="52493FF0" w14:textId="77777777" w:rsidR="006F7D61" w:rsidRDefault="006F7D61" w:rsidP="003804CC">
      <w:pPr>
        <w:spacing w:after="0" w:line="259" w:lineRule="auto"/>
        <w:ind w:left="915" w:right="0" w:firstLine="0"/>
        <w:jc w:val="left"/>
      </w:pPr>
    </w:p>
    <w:p w14:paraId="5F26B00E" w14:textId="77777777" w:rsidR="006F7D61" w:rsidRDefault="00BB0B0C">
      <w:pPr>
        <w:ind w:left="925" w:right="116"/>
      </w:pPr>
      <w:r>
        <w:t xml:space="preserve">Nacionalno zakonodavstvo: </w:t>
      </w:r>
    </w:p>
    <w:p w14:paraId="6A3CE911" w14:textId="5090CF44" w:rsidR="006F7D61" w:rsidRDefault="00BB0B0C">
      <w:pPr>
        <w:numPr>
          <w:ilvl w:val="0"/>
          <w:numId w:val="1"/>
        </w:numPr>
        <w:ind w:right="116" w:hanging="360"/>
      </w:pPr>
      <w:r>
        <w:lastRenderedPageBreak/>
        <w:t xml:space="preserve">Ugovor o funkcioniranju Europske unije (pročišćena verzija 2016/C 2020/01) </w:t>
      </w:r>
    </w:p>
    <w:p w14:paraId="5E6C3479" w14:textId="24AE977C" w:rsidR="003D3B41" w:rsidRDefault="00A2722A">
      <w:pPr>
        <w:numPr>
          <w:ilvl w:val="0"/>
          <w:numId w:val="1"/>
        </w:numPr>
        <w:ind w:right="116" w:hanging="360"/>
      </w:pPr>
      <w:r>
        <w:t>Ugovor o pristupanju Republike Hrvatske Europskoj uniji (</w:t>
      </w:r>
      <w:r w:rsidR="000551B2">
        <w:t>Narodne novine Međunarodni ugovori, broj 2/12)</w:t>
      </w:r>
    </w:p>
    <w:p w14:paraId="3DC6252A" w14:textId="58F6489C" w:rsidR="002B3A8E" w:rsidRDefault="00BB0B0C">
      <w:pPr>
        <w:numPr>
          <w:ilvl w:val="0"/>
          <w:numId w:val="1"/>
        </w:numPr>
        <w:spacing w:after="33"/>
        <w:ind w:right="116" w:hanging="360"/>
      </w:pPr>
      <w:r>
        <w:t>Zakon o suzbijanju diskriminacije (N</w:t>
      </w:r>
      <w:r w:rsidR="007A1797">
        <w:t>arodne novine</w:t>
      </w:r>
      <w:r>
        <w:t xml:space="preserve"> 85/08, 112/12) </w:t>
      </w:r>
    </w:p>
    <w:p w14:paraId="758C9CFD" w14:textId="7B4C7D55" w:rsidR="006F7D61" w:rsidRDefault="00BB0B0C">
      <w:pPr>
        <w:numPr>
          <w:ilvl w:val="0"/>
          <w:numId w:val="1"/>
        </w:numPr>
        <w:spacing w:after="33"/>
        <w:ind w:right="116" w:hanging="360"/>
      </w:pPr>
      <w:r>
        <w:t>Zakon o provedbi Opće uredbe o zaštiti podataka (N</w:t>
      </w:r>
      <w:r w:rsidR="007A1797">
        <w:t>arodne novine, broj</w:t>
      </w:r>
      <w:r>
        <w:t xml:space="preserve"> 42/18)</w:t>
      </w:r>
    </w:p>
    <w:p w14:paraId="2E6F82DB" w14:textId="40711EF7" w:rsidR="006F7D61" w:rsidRDefault="00BB0B0C">
      <w:pPr>
        <w:numPr>
          <w:ilvl w:val="0"/>
          <w:numId w:val="1"/>
        </w:numPr>
        <w:ind w:right="116" w:hanging="360"/>
      </w:pPr>
      <w:r>
        <w:t>Zakon o javnoj nabavi (N</w:t>
      </w:r>
      <w:r w:rsidR="007A1797">
        <w:t>arodne novine, broj</w:t>
      </w:r>
      <w:r>
        <w:t xml:space="preserve"> 120/16</w:t>
      </w:r>
      <w:r w:rsidR="0053632D">
        <w:t>)</w:t>
      </w:r>
    </w:p>
    <w:p w14:paraId="06FBE999" w14:textId="24209EC0" w:rsidR="006F7D61" w:rsidRDefault="00BB0B0C">
      <w:pPr>
        <w:numPr>
          <w:ilvl w:val="0"/>
          <w:numId w:val="1"/>
        </w:numPr>
        <w:spacing w:after="40"/>
        <w:ind w:right="116" w:hanging="360"/>
      </w:pPr>
      <w:r>
        <w:t xml:space="preserve">Zakon o </w:t>
      </w:r>
      <w:r w:rsidR="0053632D">
        <w:t xml:space="preserve">vlasništvu </w:t>
      </w:r>
      <w:r>
        <w:t>i drugim stvarnim pravima (N</w:t>
      </w:r>
      <w:r w:rsidR="007A1797">
        <w:t xml:space="preserve">arodne novine, broj </w:t>
      </w:r>
      <w:r>
        <w:t xml:space="preserve"> 91/96, 68/98, 137/99, 22/00, 73/00, 129/00, 114/01, 79/06, 141/06, 146/08, 38/09, 153/09, 143/12, 152/14, 81/15, 94/17 - ispravak) </w:t>
      </w:r>
    </w:p>
    <w:p w14:paraId="093D447D" w14:textId="1276ECCA" w:rsidR="006F7D61" w:rsidRDefault="00BB0B0C">
      <w:pPr>
        <w:numPr>
          <w:ilvl w:val="0"/>
          <w:numId w:val="1"/>
        </w:numPr>
        <w:spacing w:after="26"/>
        <w:ind w:right="116" w:hanging="360"/>
      </w:pPr>
      <w:r>
        <w:t>Zakon o gradnji (N</w:t>
      </w:r>
      <w:r w:rsidR="007A1797">
        <w:t>arodne novine, broj</w:t>
      </w:r>
      <w:r>
        <w:t xml:space="preserve"> 153/13, 20/17, 39/19, 125/19)  </w:t>
      </w:r>
    </w:p>
    <w:p w14:paraId="0E7921D7" w14:textId="7766CE55" w:rsidR="006F7D61" w:rsidRDefault="00BB0B0C">
      <w:pPr>
        <w:numPr>
          <w:ilvl w:val="0"/>
          <w:numId w:val="1"/>
        </w:numPr>
        <w:spacing w:after="38"/>
        <w:ind w:right="116" w:hanging="360"/>
      </w:pPr>
      <w:r>
        <w:t>Zakon o prostornom uređenju (N</w:t>
      </w:r>
      <w:r w:rsidR="007A1797">
        <w:t>arodne novine, broj</w:t>
      </w:r>
      <w:r>
        <w:t xml:space="preserve"> 153/13, 65/17, 114/18, 39/19, 98/19)  </w:t>
      </w:r>
    </w:p>
    <w:p w14:paraId="5813F1F2" w14:textId="3E0681A0" w:rsidR="006F7D61" w:rsidRDefault="00BB0B0C">
      <w:pPr>
        <w:numPr>
          <w:ilvl w:val="0"/>
          <w:numId w:val="1"/>
        </w:numPr>
        <w:spacing w:after="41"/>
        <w:ind w:right="116" w:hanging="360"/>
      </w:pPr>
      <w:r>
        <w:t>Zakon o građevnim proizvodima (N</w:t>
      </w:r>
      <w:r w:rsidR="007A1797">
        <w:t>arodne novine, broj</w:t>
      </w:r>
      <w:r>
        <w:t xml:space="preserve"> 76/13, 30/14, 130/17, 39/19)  </w:t>
      </w:r>
    </w:p>
    <w:p w14:paraId="1035BDA3" w14:textId="1AA79C96" w:rsidR="006F7D61" w:rsidRDefault="00BB0B0C">
      <w:pPr>
        <w:numPr>
          <w:ilvl w:val="0"/>
          <w:numId w:val="1"/>
        </w:numPr>
        <w:spacing w:after="30"/>
        <w:ind w:right="116" w:hanging="360"/>
      </w:pPr>
      <w:r>
        <w:t>Zakon o komori arhitekata i komorama inženjera u graditeljstvu i prostornom uređenju (N</w:t>
      </w:r>
      <w:r w:rsidR="007A1797">
        <w:t>arodne novine, broj</w:t>
      </w:r>
      <w:r>
        <w:t xml:space="preserve"> 78/15, 114/18, 110/19) </w:t>
      </w:r>
    </w:p>
    <w:p w14:paraId="78B8DF31" w14:textId="2B2EE895" w:rsidR="006F7D61" w:rsidRDefault="00BB0B0C">
      <w:pPr>
        <w:numPr>
          <w:ilvl w:val="0"/>
          <w:numId w:val="1"/>
        </w:numPr>
        <w:spacing w:after="41"/>
        <w:ind w:right="116" w:hanging="360"/>
      </w:pPr>
      <w:r>
        <w:t>Zakon o poslovima i djelatnostima prostornog uređenja i gradnje (N</w:t>
      </w:r>
      <w:r w:rsidR="007A1797">
        <w:t>arodne novine, broj</w:t>
      </w:r>
      <w:r>
        <w:t xml:space="preserve"> 78/15, 118/18, 110/19)</w:t>
      </w:r>
    </w:p>
    <w:p w14:paraId="675757DB" w14:textId="419D578C" w:rsidR="006F7D61" w:rsidRDefault="00BB0B0C">
      <w:pPr>
        <w:numPr>
          <w:ilvl w:val="0"/>
          <w:numId w:val="1"/>
        </w:numPr>
        <w:spacing w:after="38"/>
        <w:ind w:right="116" w:hanging="360"/>
      </w:pPr>
      <w:r>
        <w:t>Zakon o građevinskoj inspekciji (N</w:t>
      </w:r>
      <w:r w:rsidR="00677DC5">
        <w:t>arodne novine, broj</w:t>
      </w:r>
      <w:r>
        <w:t xml:space="preserve"> 153/13) </w:t>
      </w:r>
    </w:p>
    <w:p w14:paraId="1CD24C8B" w14:textId="4C347145" w:rsidR="00677DC5" w:rsidRDefault="00BB0B0C">
      <w:pPr>
        <w:numPr>
          <w:ilvl w:val="0"/>
          <w:numId w:val="1"/>
        </w:numPr>
        <w:spacing w:after="38"/>
        <w:ind w:right="116" w:hanging="360"/>
      </w:pPr>
      <w:r>
        <w:t>Zakon o upravljanju i raspolaganju imovinom u vlasništvu Republike Hrvatske (N</w:t>
      </w:r>
      <w:r w:rsidR="00677DC5">
        <w:t>arodne novine, broj 94/13, 18/16, 89/17</w:t>
      </w:r>
      <w:r w:rsidR="00AA1EE9">
        <w:t>, 52/18, 112/18</w:t>
      </w:r>
      <w:r w:rsidR="00677DC5">
        <w:t>)</w:t>
      </w:r>
    </w:p>
    <w:p w14:paraId="4ACF3E1F" w14:textId="12EA54FD" w:rsidR="00677DC5" w:rsidRDefault="00BB0B0C">
      <w:pPr>
        <w:numPr>
          <w:ilvl w:val="0"/>
          <w:numId w:val="1"/>
        </w:numPr>
        <w:spacing w:after="38"/>
        <w:ind w:right="116" w:hanging="360"/>
      </w:pPr>
      <w:r>
        <w:t xml:space="preserve"> Zakon o upravljanju državnom imovinom (N</w:t>
      </w:r>
      <w:r w:rsidR="00677DC5">
        <w:t>arodne novine</w:t>
      </w:r>
      <w:r>
        <w:t xml:space="preserve"> 52/18)</w:t>
      </w:r>
    </w:p>
    <w:p w14:paraId="0B8F0BFF" w14:textId="42CB171F" w:rsidR="006F7D61" w:rsidRDefault="00BB0B0C">
      <w:pPr>
        <w:numPr>
          <w:ilvl w:val="0"/>
          <w:numId w:val="1"/>
        </w:numPr>
        <w:spacing w:after="38"/>
        <w:ind w:right="116" w:hanging="360"/>
      </w:pPr>
      <w:r>
        <w:t>Zakon o Središnjem registru državne imovine (N</w:t>
      </w:r>
      <w:r w:rsidR="00677DC5">
        <w:t>arodne novine, broj</w:t>
      </w:r>
      <w:r>
        <w:t xml:space="preserve"> 112/18) </w:t>
      </w:r>
    </w:p>
    <w:p w14:paraId="09CBFC39" w14:textId="0442D65C" w:rsidR="006F7D61" w:rsidRDefault="00BB0B0C">
      <w:pPr>
        <w:numPr>
          <w:ilvl w:val="0"/>
          <w:numId w:val="1"/>
        </w:numPr>
        <w:spacing w:after="38"/>
        <w:ind w:right="116" w:hanging="360"/>
      </w:pPr>
      <w:r>
        <w:t>Zakon o zaštiti na radu (N</w:t>
      </w:r>
      <w:r w:rsidR="00677DC5">
        <w:t>arodne novine, broj</w:t>
      </w:r>
      <w:r>
        <w:t xml:space="preserve"> 71/14, 118/14, 154/14, 94/18, 96/18) </w:t>
      </w:r>
    </w:p>
    <w:p w14:paraId="7197CE3A" w14:textId="77777777" w:rsidR="007A1797" w:rsidRDefault="007A1797">
      <w:pPr>
        <w:numPr>
          <w:ilvl w:val="0"/>
          <w:numId w:val="1"/>
        </w:numPr>
        <w:spacing w:after="38"/>
        <w:ind w:right="116" w:hanging="360"/>
      </w:pPr>
      <w:r>
        <w:t>Zakon o ublažavanju i uklanjanju posljedica prirodnih nepogoda (Narodne novine, broj 16/19)</w:t>
      </w:r>
    </w:p>
    <w:p w14:paraId="67CF77C3" w14:textId="6937293A" w:rsidR="00807818" w:rsidRDefault="00807818">
      <w:pPr>
        <w:numPr>
          <w:ilvl w:val="0"/>
          <w:numId w:val="1"/>
        </w:numPr>
        <w:spacing w:after="43"/>
        <w:ind w:right="116" w:hanging="360"/>
      </w:pPr>
      <w:r>
        <w:t>Zakon o vodama (N</w:t>
      </w:r>
      <w:r w:rsidR="00677DC5">
        <w:t xml:space="preserve">arodne novine, broj </w:t>
      </w:r>
      <w:r>
        <w:t>66/19</w:t>
      </w:r>
      <w:r w:rsidR="00AA1EE9">
        <w:t>, 84/21</w:t>
      </w:r>
      <w:r>
        <w:t>)</w:t>
      </w:r>
    </w:p>
    <w:p w14:paraId="1D3254E0" w14:textId="3AFC4EC1" w:rsidR="00807818" w:rsidRDefault="00807818">
      <w:pPr>
        <w:numPr>
          <w:ilvl w:val="0"/>
          <w:numId w:val="1"/>
        </w:numPr>
        <w:spacing w:after="43"/>
        <w:ind w:right="116" w:hanging="360"/>
      </w:pPr>
      <w:r>
        <w:t>Zakon o financiranju vodnoga gospodarstva (N</w:t>
      </w:r>
      <w:r w:rsidR="00677DC5">
        <w:t xml:space="preserve">arodne novine, broj </w:t>
      </w:r>
      <w:r w:rsidR="00411085">
        <w:t>153/09, 90/11, 56/13, 154/14, 119/15, 120/16, 127/17</w:t>
      </w:r>
      <w:r w:rsidR="00AA1EE9">
        <w:t>,</w:t>
      </w:r>
      <w:r w:rsidR="00411085">
        <w:t xml:space="preserve"> 66/19)</w:t>
      </w:r>
    </w:p>
    <w:p w14:paraId="2EEED178" w14:textId="77777777" w:rsidR="00411085" w:rsidRDefault="00411085">
      <w:pPr>
        <w:numPr>
          <w:ilvl w:val="0"/>
          <w:numId w:val="1"/>
        </w:numPr>
        <w:spacing w:after="43"/>
        <w:ind w:right="116" w:hanging="360"/>
      </w:pPr>
      <w:r>
        <w:t>Zakon o vodnim uslugama (N</w:t>
      </w:r>
      <w:r w:rsidR="00677DC5">
        <w:t>arodne novine, broj</w:t>
      </w:r>
      <w:r>
        <w:t xml:space="preserve"> 66/19)</w:t>
      </w:r>
    </w:p>
    <w:p w14:paraId="1AE6B5FF" w14:textId="77777777" w:rsidR="00411085" w:rsidRDefault="00411085">
      <w:pPr>
        <w:numPr>
          <w:ilvl w:val="0"/>
          <w:numId w:val="1"/>
        </w:numPr>
        <w:spacing w:after="43"/>
        <w:ind w:right="116" w:hanging="360"/>
      </w:pPr>
      <w:r>
        <w:t>Državni plan obrane od poplava (N</w:t>
      </w:r>
      <w:r w:rsidR="00677DC5">
        <w:t>arodne novine, broj</w:t>
      </w:r>
      <w:r>
        <w:t xml:space="preserve"> 84/10)</w:t>
      </w:r>
    </w:p>
    <w:p w14:paraId="1FE0C377" w14:textId="7C6623F7" w:rsidR="00651A96" w:rsidRDefault="00651A96">
      <w:pPr>
        <w:numPr>
          <w:ilvl w:val="0"/>
          <w:numId w:val="1"/>
        </w:numPr>
        <w:spacing w:after="43"/>
        <w:ind w:right="116" w:hanging="360"/>
      </w:pPr>
      <w:r>
        <w:t>Zakon o zaštiti okoliša (N</w:t>
      </w:r>
      <w:r w:rsidR="00677DC5">
        <w:t xml:space="preserve">arodne novine, broj </w:t>
      </w:r>
      <w:r>
        <w:t xml:space="preserve"> 80/13, 153/13, 78/15, 12/18</w:t>
      </w:r>
      <w:r w:rsidR="00AA1EE9">
        <w:t>,</w:t>
      </w:r>
      <w:r>
        <w:t xml:space="preserve"> 118/18)</w:t>
      </w:r>
    </w:p>
    <w:p w14:paraId="0CB77F2E" w14:textId="77777777" w:rsidR="00651A96" w:rsidRDefault="00651A96">
      <w:pPr>
        <w:numPr>
          <w:ilvl w:val="0"/>
          <w:numId w:val="1"/>
        </w:numPr>
        <w:spacing w:after="43"/>
        <w:ind w:right="116" w:hanging="360"/>
      </w:pPr>
      <w:r>
        <w:t xml:space="preserve">Zakon o zaštiti prirode </w:t>
      </w:r>
      <w:r w:rsidR="00B06B51">
        <w:t>(N</w:t>
      </w:r>
      <w:r w:rsidR="00677DC5">
        <w:t>arodne novine, broj</w:t>
      </w:r>
      <w:r w:rsidR="00B06B51">
        <w:t xml:space="preserve"> 80/13, 15/18, 14/19, 127/19)</w:t>
      </w:r>
    </w:p>
    <w:p w14:paraId="7696BE1B" w14:textId="77777777" w:rsidR="00411085" w:rsidRDefault="00411085">
      <w:pPr>
        <w:numPr>
          <w:ilvl w:val="0"/>
          <w:numId w:val="1"/>
        </w:numPr>
        <w:spacing w:after="43"/>
        <w:ind w:right="116" w:hanging="360"/>
      </w:pPr>
      <w:r>
        <w:t>Popis građevina za osnovnu melioracijsku odvodnju i mješovitih melioracijskih građevina od interesa za Republiku Hrvatsku (N</w:t>
      </w:r>
      <w:r w:rsidR="00677DC5">
        <w:t>arodne novine, broj</w:t>
      </w:r>
      <w:r>
        <w:t xml:space="preserve"> 83/10)</w:t>
      </w:r>
    </w:p>
    <w:p w14:paraId="10080D12" w14:textId="77777777" w:rsidR="00411085" w:rsidRDefault="00411085">
      <w:pPr>
        <w:numPr>
          <w:ilvl w:val="0"/>
          <w:numId w:val="1"/>
        </w:numPr>
        <w:spacing w:after="43"/>
        <w:ind w:right="116" w:hanging="360"/>
      </w:pPr>
      <w:r>
        <w:t>Pravilnik o posebnim uvjetima za obavljanje djelatnosti vodoistražnih radova i drugih hidrogeoloških usluga, poslova preventivne obrane od poplava te poslova i mjera redovite i izvanredne obrane od poplava te održavanja detaljnih građevina za melioracijsku odvodnju i građevina za navodnjavanje (N</w:t>
      </w:r>
      <w:r w:rsidR="00677DC5">
        <w:t>arodne novine, broj</w:t>
      </w:r>
      <w:r>
        <w:t xml:space="preserve"> 26/20)</w:t>
      </w:r>
    </w:p>
    <w:p w14:paraId="1FEA1760" w14:textId="77777777" w:rsidR="00411085" w:rsidRDefault="00411085">
      <w:pPr>
        <w:numPr>
          <w:ilvl w:val="0"/>
          <w:numId w:val="1"/>
        </w:numPr>
        <w:spacing w:after="43"/>
        <w:ind w:right="116" w:hanging="360"/>
      </w:pPr>
      <w:r>
        <w:t>Pravilnik o granicama područja podslivova, malih slivova i sektora (N</w:t>
      </w:r>
      <w:r w:rsidR="00677DC5">
        <w:t>arodne novine, broj</w:t>
      </w:r>
      <w:r>
        <w:t xml:space="preserve"> 97/10 i 31/13)</w:t>
      </w:r>
    </w:p>
    <w:p w14:paraId="728F7B50" w14:textId="77777777" w:rsidR="006F7D61" w:rsidRDefault="00B06B51">
      <w:pPr>
        <w:numPr>
          <w:ilvl w:val="0"/>
          <w:numId w:val="1"/>
        </w:numPr>
        <w:spacing w:after="108"/>
        <w:ind w:right="116" w:hanging="360"/>
      </w:pPr>
      <w:r>
        <w:t>O</w:t>
      </w:r>
      <w:r w:rsidR="00BB0B0C">
        <w:t xml:space="preserve">stali podzakonski akti i tehnički propisi doneseni na temelju gore navedenih zakona. </w:t>
      </w:r>
    </w:p>
    <w:p w14:paraId="057AAA2C" w14:textId="77777777" w:rsidR="00677DC5" w:rsidRDefault="00677DC5" w:rsidP="00677DC5">
      <w:pPr>
        <w:spacing w:after="108"/>
        <w:ind w:right="116"/>
      </w:pPr>
    </w:p>
    <w:p w14:paraId="4DDF0212" w14:textId="77777777" w:rsidR="00677DC5" w:rsidRDefault="00677DC5" w:rsidP="00677DC5">
      <w:pPr>
        <w:spacing w:after="108"/>
        <w:ind w:right="116"/>
      </w:pPr>
    </w:p>
    <w:tbl>
      <w:tblPr>
        <w:tblStyle w:val="TableGrid1"/>
        <w:tblpPr w:leftFromText="180" w:rightFromText="180" w:vertAnchor="text" w:horzAnchor="margin" w:tblpXSpec="center" w:tblpY="291"/>
        <w:tblW w:w="0" w:type="auto"/>
        <w:tblLook w:val="04A0" w:firstRow="1" w:lastRow="0" w:firstColumn="1" w:lastColumn="0" w:noHBand="0" w:noVBand="1"/>
      </w:tblPr>
      <w:tblGrid>
        <w:gridCol w:w="9039"/>
      </w:tblGrid>
      <w:tr w:rsidR="00677DC5" w:rsidRPr="003167D0" w14:paraId="06215D25" w14:textId="77777777" w:rsidTr="00677DC5">
        <w:tc>
          <w:tcPr>
            <w:tcW w:w="9039" w:type="dxa"/>
            <w:shd w:val="clear" w:color="auto" w:fill="D6F8D7"/>
          </w:tcPr>
          <w:p w14:paraId="7F5F4D31" w14:textId="77777777" w:rsidR="00677DC5" w:rsidRPr="003167D0" w:rsidRDefault="00677DC5" w:rsidP="00677DC5">
            <w:pPr>
              <w:spacing w:after="0" w:line="240" w:lineRule="auto"/>
              <w:contextualSpacing/>
              <w:rPr>
                <w:rFonts w:eastAsiaTheme="minorHAnsi"/>
                <w:i/>
              </w:rPr>
            </w:pPr>
            <w:r w:rsidRPr="00220A61">
              <w:rPr>
                <w:rFonts w:eastAsiaTheme="minorHAnsi"/>
                <w:b/>
                <w:i/>
              </w:rPr>
              <w:lastRenderedPageBreak/>
              <w:t xml:space="preserve">Napomena: </w:t>
            </w:r>
            <w:r w:rsidRPr="00220A61">
              <w:t xml:space="preserve"> </w:t>
            </w:r>
            <w:r w:rsidRPr="00220A61">
              <w:rPr>
                <w:rFonts w:eastAsiaTheme="minorHAnsi"/>
                <w:bCs/>
                <w:i/>
              </w:rPr>
              <w:t>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48FF1029" w14:textId="77777777" w:rsidR="00677DC5" w:rsidRDefault="00677DC5" w:rsidP="00677DC5">
      <w:pPr>
        <w:spacing w:after="108"/>
        <w:ind w:right="116"/>
      </w:pPr>
    </w:p>
    <w:p w14:paraId="7C1BC5D0" w14:textId="77777777" w:rsidR="00677DC5" w:rsidRDefault="00677DC5" w:rsidP="00677DC5">
      <w:pPr>
        <w:spacing w:after="108"/>
        <w:ind w:right="116"/>
      </w:pPr>
    </w:p>
    <w:p w14:paraId="5080C35C" w14:textId="77777777" w:rsidR="00677DC5" w:rsidRDefault="00BB0B0C" w:rsidP="008D23DF">
      <w:pPr>
        <w:spacing w:after="17" w:line="259" w:lineRule="auto"/>
        <w:ind w:left="567" w:right="0" w:firstLine="0"/>
        <w:jc w:val="left"/>
      </w:pPr>
      <w:r>
        <w:t xml:space="preserve"> </w:t>
      </w:r>
    </w:p>
    <w:p w14:paraId="76D37191" w14:textId="49A8C838" w:rsidR="006F7D61" w:rsidRDefault="00BB0B0C">
      <w:pPr>
        <w:spacing w:after="110"/>
        <w:ind w:left="562" w:right="116"/>
      </w:pPr>
      <w:r>
        <w:t>Vlada Republike Hrvatske je na sjednici održanoj 12. studenoga 2020. donijela Odluku o načinu raspodjele bespovratnih financijskih sredstava iz Fonda solidarnosti Europske unije odobrenih za financiranje sanacije šteta od potresa na području Grada Zagreba, Krapinsko</w:t>
      </w:r>
      <w:r w:rsidR="001246A2">
        <w:t>-</w:t>
      </w:r>
      <w:r>
        <w:t>zagorske županije i Zagrebačke županije</w:t>
      </w:r>
      <w:r w:rsidR="00AA1EE9">
        <w:t>,</w:t>
      </w:r>
      <w:r>
        <w:t xml:space="preserve"> imenovanju i određivanju zaduženja nacionalnog koordinacijskog tijela, tijela odgovornih za provedbu financijskog doprinosa i neovisnog revizorskog tijela (Narodne novine, br</w:t>
      </w:r>
      <w:r w:rsidR="008E79C0">
        <w:t>oj</w:t>
      </w:r>
      <w:r>
        <w:t xml:space="preserve"> 125/20</w:t>
      </w:r>
      <w:r w:rsidR="00587596">
        <w:t xml:space="preserve"> i 79/22)</w:t>
      </w:r>
      <w:r>
        <w:t>, u daljnjem tekstu: Odluka VRH).  U skladu s Odlukom VRH</w:t>
      </w:r>
      <w:r w:rsidR="00AA1EE9">
        <w:t>,</w:t>
      </w:r>
      <w:r>
        <w:t xml:space="preserve"> Ministarstvo prostornoga uređenja, graditeljstva i državne imovine određuje se za nacionalno koordinacijsko tijelo, Ministarstvo gospodarstva i održivog razvoja, Ministarstvo zdravstva, Ministarstvo znanosti i obrazovanja, Ministarstvo prostornoga uređenja, graditeljstva i državne imovine, Ministarstvo unutarnjih poslova, Ministarstvo kulture i medija, Ministarstvo obrane, Grad Zagreb, Zagrebačka županija, Krapinsko-zagorska županija i Fond za obnovu Grada Zagreba, Krapinsko-zagorske županije i Zagrebačke županije određuju se kao tijela odgovorna za provedbu financijskog doprinosa te se Središnja agencija za financiranje i ugovaranje programa i projekata Europske unije određuje za neovisno revizorsko tijelo. </w:t>
      </w:r>
      <w:r>
        <w:rPr>
          <w:u w:val="single" w:color="000000"/>
        </w:rPr>
        <w:t>Navedena tijela predstavljaju sustav upravljanja i kontrole za</w:t>
      </w:r>
      <w:r>
        <w:t xml:space="preserve"> </w:t>
      </w:r>
      <w:r>
        <w:rPr>
          <w:u w:val="single" w:color="000000"/>
        </w:rPr>
        <w:t>provedbu FSEU.</w:t>
      </w:r>
      <w:r>
        <w:t xml:space="preserve"> </w:t>
      </w:r>
    </w:p>
    <w:p w14:paraId="28B8BD04" w14:textId="77777777" w:rsidR="008D23DF" w:rsidRDefault="008D23DF">
      <w:pPr>
        <w:spacing w:after="110"/>
        <w:ind w:left="562" w:right="116"/>
      </w:pPr>
    </w:p>
    <w:p w14:paraId="52380750" w14:textId="77777777" w:rsidR="006F7D61" w:rsidRDefault="00BB0B0C" w:rsidP="00302027">
      <w:pPr>
        <w:spacing w:after="16" w:line="259" w:lineRule="auto"/>
        <w:ind w:left="994" w:right="0" w:firstLine="0"/>
        <w:jc w:val="left"/>
      </w:pPr>
      <w:r>
        <w:rPr>
          <w:b/>
        </w:rPr>
        <w:t xml:space="preserve"> </w:t>
      </w:r>
    </w:p>
    <w:p w14:paraId="4A7D5F21" w14:textId="77777777" w:rsidR="006F7D61" w:rsidRDefault="00BB0B0C">
      <w:pPr>
        <w:pStyle w:val="Naslov2"/>
        <w:tabs>
          <w:tab w:val="center" w:pos="567"/>
          <w:tab w:val="center" w:pos="2743"/>
        </w:tabs>
        <w:spacing w:after="157"/>
        <w:ind w:left="0" w:firstLine="0"/>
        <w:jc w:val="left"/>
      </w:pPr>
      <w:r>
        <w:rPr>
          <w:rFonts w:ascii="Calibri" w:eastAsia="Calibri" w:hAnsi="Calibri" w:cs="Calibri"/>
          <w:b w:val="0"/>
          <w:i w:val="0"/>
          <w:sz w:val="22"/>
        </w:rPr>
        <w:tab/>
      </w:r>
      <w:r>
        <w:t xml:space="preserve"> </w:t>
      </w:r>
      <w:r>
        <w:tab/>
      </w:r>
      <w:bookmarkStart w:id="2" w:name="_Toc73359397"/>
      <w:r>
        <w:t>1.2. Odgovornosti za upravljanje</w:t>
      </w:r>
      <w:bookmarkEnd w:id="2"/>
      <w:r>
        <w:t xml:space="preserve"> </w:t>
      </w:r>
    </w:p>
    <w:p w14:paraId="46B75160" w14:textId="77777777" w:rsidR="006F7D61" w:rsidRDefault="00BB0B0C">
      <w:pPr>
        <w:spacing w:after="4" w:line="270" w:lineRule="auto"/>
        <w:ind w:right="118"/>
      </w:pPr>
      <w:r>
        <w:rPr>
          <w:b/>
        </w:rPr>
        <w:t xml:space="preserve">Ministarstvo prostornoga uređenja, graditeljstva i državne imovine (MPGI) je nacionalno koordinacijsko tijelo (NKT). </w:t>
      </w:r>
    </w:p>
    <w:p w14:paraId="01B9A84B" w14:textId="77777777" w:rsidR="006F7D61" w:rsidRDefault="00BB0B0C">
      <w:pPr>
        <w:spacing w:after="17" w:line="259" w:lineRule="auto"/>
        <w:ind w:left="994" w:right="0" w:firstLine="0"/>
        <w:jc w:val="left"/>
      </w:pPr>
      <w:r>
        <w:rPr>
          <w:b/>
        </w:rPr>
        <w:t xml:space="preserve"> </w:t>
      </w:r>
    </w:p>
    <w:p w14:paraId="4A7A059C" w14:textId="77777777" w:rsidR="006F7D61" w:rsidRDefault="00BB0B0C">
      <w:pPr>
        <w:spacing w:after="4" w:line="270" w:lineRule="auto"/>
        <w:ind w:right="118"/>
      </w:pPr>
      <w:r>
        <w:rPr>
          <w:b/>
        </w:rPr>
        <w:t xml:space="preserve">Ministarstvo </w:t>
      </w:r>
      <w:r w:rsidR="001246A2">
        <w:rPr>
          <w:b/>
        </w:rPr>
        <w:t>gospodarstva i održivog razvoja</w:t>
      </w:r>
      <w:r>
        <w:rPr>
          <w:b/>
        </w:rPr>
        <w:t xml:space="preserve"> (</w:t>
      </w:r>
      <w:r w:rsidR="001246A2">
        <w:rPr>
          <w:b/>
        </w:rPr>
        <w:t>MINGOR)</w:t>
      </w:r>
      <w:r>
        <w:rPr>
          <w:b/>
        </w:rPr>
        <w:t xml:space="preserve"> je tijelo odgovorno za provedbu financijskog doprinosa (TOPFD). </w:t>
      </w:r>
    </w:p>
    <w:p w14:paraId="46360CA3" w14:textId="77777777" w:rsidR="006F7D61" w:rsidRDefault="00BB0B0C">
      <w:pPr>
        <w:spacing w:after="16" w:line="259" w:lineRule="auto"/>
        <w:ind w:left="994" w:right="0" w:firstLine="0"/>
        <w:jc w:val="left"/>
      </w:pPr>
      <w:r>
        <w:t xml:space="preserve"> </w:t>
      </w:r>
    </w:p>
    <w:p w14:paraId="228FA754" w14:textId="77777777" w:rsidR="006F7D61" w:rsidRDefault="00BB0B0C">
      <w:pPr>
        <w:spacing w:after="21" w:line="259" w:lineRule="auto"/>
        <w:ind w:left="994" w:right="0" w:firstLine="0"/>
        <w:jc w:val="left"/>
      </w:pPr>
      <w:r>
        <w:t xml:space="preserve"> </w:t>
      </w:r>
    </w:p>
    <w:p w14:paraId="7C12FA62" w14:textId="77777777" w:rsidR="006F7D61" w:rsidRDefault="00BB0B0C">
      <w:pPr>
        <w:pStyle w:val="Naslov2"/>
        <w:tabs>
          <w:tab w:val="center" w:pos="567"/>
          <w:tab w:val="center" w:pos="3040"/>
        </w:tabs>
        <w:ind w:left="0" w:firstLine="0"/>
        <w:jc w:val="left"/>
      </w:pPr>
      <w:r>
        <w:rPr>
          <w:rFonts w:ascii="Calibri" w:eastAsia="Calibri" w:hAnsi="Calibri" w:cs="Calibri"/>
          <w:b w:val="0"/>
          <w:i w:val="0"/>
          <w:sz w:val="22"/>
        </w:rPr>
        <w:tab/>
      </w:r>
      <w:r>
        <w:t xml:space="preserve">  </w:t>
      </w:r>
      <w:r>
        <w:tab/>
      </w:r>
      <w:bookmarkStart w:id="3" w:name="_Toc73359398"/>
      <w:r>
        <w:t>1.3. Predmet, svrha i pokazatelj Poziva</w:t>
      </w:r>
      <w:bookmarkEnd w:id="3"/>
      <w:r>
        <w:t xml:space="preserve"> </w:t>
      </w:r>
    </w:p>
    <w:p w14:paraId="7F1C7CA1" w14:textId="77777777" w:rsidR="008D23DF" w:rsidRPr="008D23DF" w:rsidRDefault="008D23DF" w:rsidP="008D23DF"/>
    <w:p w14:paraId="02E63696" w14:textId="05D64790" w:rsidR="006F7D61" w:rsidRPr="00B367F7" w:rsidRDefault="00BB0B0C">
      <w:pPr>
        <w:ind w:left="562" w:right="116"/>
      </w:pPr>
      <w:r w:rsidRPr="00B367F7">
        <w:rPr>
          <w:b/>
          <w:i/>
        </w:rPr>
        <w:t>Predmet Poziva:</w:t>
      </w:r>
      <w:r w:rsidRPr="00B367F7">
        <w:rPr>
          <w:b/>
        </w:rPr>
        <w:t xml:space="preserve"> </w:t>
      </w:r>
      <w:r w:rsidRPr="00B367F7">
        <w:t xml:space="preserve">Pozivom će se podupirati provedba </w:t>
      </w:r>
      <w:r w:rsidR="001246A2" w:rsidRPr="00B367F7">
        <w:t>osiguravanja preventivne infrastrukture</w:t>
      </w:r>
      <w:r w:rsidRPr="00B367F7">
        <w:t xml:space="preserve"> oštećene u potresu 22. ožujka 2020. na području Grada Zagreba, Krapinsko-zagorske županije i Zagrebačke županije.</w:t>
      </w:r>
      <w:r w:rsidRPr="00B367F7">
        <w:rPr>
          <w:b/>
        </w:rPr>
        <w:t xml:space="preserve"> </w:t>
      </w:r>
      <w:r w:rsidR="00F3556F" w:rsidRPr="00F3556F">
        <w:t>Pod preventivnom infrastrukturom u smislu ovog poziva smatraju se regulacijske i zaštitne vodne građevine definirane Zakonom o vodama (N</w:t>
      </w:r>
      <w:r w:rsidR="00717E6C">
        <w:t>arodne novine, broj</w:t>
      </w:r>
      <w:r w:rsidR="00F3556F" w:rsidRPr="00F3556F">
        <w:t xml:space="preserve"> 66/19</w:t>
      </w:r>
      <w:r w:rsidR="008340BC">
        <w:t xml:space="preserve"> i 84/21</w:t>
      </w:r>
      <w:r w:rsidR="00F3556F" w:rsidRPr="00F3556F">
        <w:t>)</w:t>
      </w:r>
      <w:r w:rsidR="008D23DF">
        <w:t>, koje su građevine od interesa za Republiku Hrvatsku</w:t>
      </w:r>
      <w:r w:rsidR="00F3556F" w:rsidRPr="00F3556F">
        <w:t>.</w:t>
      </w:r>
      <w:r w:rsidR="00F3556F">
        <w:rPr>
          <w:b/>
        </w:rPr>
        <w:t xml:space="preserve"> </w:t>
      </w:r>
    </w:p>
    <w:p w14:paraId="54C8C2FA" w14:textId="77777777" w:rsidR="006F7D61" w:rsidRPr="00B367F7" w:rsidRDefault="00BB0B0C">
      <w:pPr>
        <w:spacing w:after="0" w:line="259" w:lineRule="auto"/>
        <w:ind w:left="567" w:right="0" w:firstLine="0"/>
        <w:jc w:val="left"/>
      </w:pPr>
      <w:r w:rsidRPr="00B367F7">
        <w:rPr>
          <w:b/>
        </w:rPr>
        <w:t xml:space="preserve"> </w:t>
      </w:r>
    </w:p>
    <w:p w14:paraId="34ECCA4A" w14:textId="52111F7D" w:rsidR="004B4D66" w:rsidRPr="00B367F7" w:rsidRDefault="00BB0B0C" w:rsidP="004B4D66">
      <w:pPr>
        <w:ind w:left="562" w:right="116"/>
        <w:rPr>
          <w:bCs/>
        </w:rPr>
      </w:pPr>
      <w:r w:rsidRPr="00B367F7">
        <w:rPr>
          <w:b/>
          <w:i/>
        </w:rPr>
        <w:t>Svrha (cilj) Poziva:</w:t>
      </w:r>
      <w:r w:rsidRPr="00B367F7">
        <w:rPr>
          <w:b/>
        </w:rPr>
        <w:t xml:space="preserve"> </w:t>
      </w:r>
      <w:r w:rsidR="004B4D66" w:rsidRPr="00B367F7">
        <w:rPr>
          <w:bCs/>
        </w:rPr>
        <w:t xml:space="preserve">Svrha Poziva je nadoknada sredstava </w:t>
      </w:r>
      <w:r w:rsidR="00677DC5">
        <w:rPr>
          <w:bCs/>
        </w:rPr>
        <w:t>operacijama</w:t>
      </w:r>
      <w:r w:rsidR="004B4D66" w:rsidRPr="00B367F7">
        <w:rPr>
          <w:bCs/>
        </w:rPr>
        <w:t xml:space="preserve"> u području zaštite od štetnog djelovanja voda za provedene hitne mjere sanacije, usluge utvrđivanja stanja,</w:t>
      </w:r>
      <w:r w:rsidR="004D4927">
        <w:rPr>
          <w:bCs/>
        </w:rPr>
        <w:t xml:space="preserve"> sanaciju </w:t>
      </w:r>
      <w:r w:rsidR="004D4927">
        <w:rPr>
          <w:bCs/>
        </w:rPr>
        <w:lastRenderedPageBreak/>
        <w:t>šteta na vodnim građevinama koje se provode kroz ugovore o uslugama, preventivne, redovne i izvanredne obrane od poplava i leda na branjenim područjima pogođenim potresom</w:t>
      </w:r>
      <w:r w:rsidR="004B4D66" w:rsidRPr="00B367F7">
        <w:rPr>
          <w:bCs/>
        </w:rPr>
        <w:t xml:space="preserve"> </w:t>
      </w:r>
      <w:r w:rsidR="004D4927">
        <w:rPr>
          <w:bCs/>
        </w:rPr>
        <w:t xml:space="preserve">iz </w:t>
      </w:r>
      <w:r w:rsidR="004B4D66" w:rsidRPr="00B367F7">
        <w:rPr>
          <w:bCs/>
        </w:rPr>
        <w:t>ožujka 2020. godine</w:t>
      </w:r>
      <w:r w:rsidR="00FC58FF">
        <w:rPr>
          <w:bCs/>
        </w:rPr>
        <w:t>,</w:t>
      </w:r>
      <w:r w:rsidR="004B4D66" w:rsidRPr="00B367F7">
        <w:rPr>
          <w:bCs/>
        </w:rPr>
        <w:t xml:space="preserve"> na području </w:t>
      </w:r>
      <w:r w:rsidR="004B4D66" w:rsidRPr="00B367F7">
        <w:t xml:space="preserve">Grada Zagreba, Krapinsko-zagorske županije i </w:t>
      </w:r>
      <w:r w:rsidR="004B4D66" w:rsidRPr="00B367F7">
        <w:rPr>
          <w:bCs/>
        </w:rPr>
        <w:t>Zagrebačke županije i njihovo dovođenje u prijašnje stanje.</w:t>
      </w:r>
    </w:p>
    <w:p w14:paraId="7B193EB6" w14:textId="77777777" w:rsidR="004B4D66" w:rsidRPr="00B367F7" w:rsidRDefault="004B4D66" w:rsidP="004B4D66">
      <w:pPr>
        <w:ind w:left="562" w:right="116"/>
      </w:pPr>
    </w:p>
    <w:p w14:paraId="005FA466" w14:textId="661BB14B" w:rsidR="004B4D66" w:rsidRDefault="00FC58FF" w:rsidP="00FC58FF">
      <w:pPr>
        <w:ind w:left="562" w:right="116"/>
        <w:rPr>
          <w:sz w:val="23"/>
          <w:szCs w:val="23"/>
        </w:rPr>
      </w:pPr>
      <w:r>
        <w:rPr>
          <w:sz w:val="23"/>
          <w:szCs w:val="23"/>
        </w:rPr>
        <w:t>Deformacije tla na predmetnom području, nastale nakon zagrebačkog potresa od 22. ožujka 202</w:t>
      </w:r>
      <w:r w:rsidR="00732B32">
        <w:rPr>
          <w:sz w:val="23"/>
          <w:szCs w:val="23"/>
        </w:rPr>
        <w:t>0</w:t>
      </w:r>
      <w:r>
        <w:rPr>
          <w:sz w:val="23"/>
          <w:szCs w:val="23"/>
        </w:rPr>
        <w:t>., smanjile su stabilnost i trajnost vodnih građevina. Dodatno, uz hidrološko-hidrauličke utjecaje, uočeno je niz klizišta u Krapinskog-zagorskoj i Zagrebačkoj županiji. Kako se na predmetnom području nalazi veliki broj objekata za zaštitu od štetnog djelovanja voda (nasipi, kanali, obaloutvrde, ustave), pojavila su se oštećenja na vodnim građevinama uslijed složenog djelovanja potresa i hidrološko-hidrauličkih djelovanja.</w:t>
      </w:r>
    </w:p>
    <w:p w14:paraId="7D1B08F2" w14:textId="77777777" w:rsidR="00FC58FF" w:rsidRPr="00B367F7" w:rsidRDefault="00FC58FF" w:rsidP="00FC58FF">
      <w:pPr>
        <w:ind w:left="562" w:right="116"/>
        <w:rPr>
          <w:bCs/>
        </w:rPr>
      </w:pPr>
    </w:p>
    <w:p w14:paraId="70329AF1" w14:textId="2364F96E" w:rsidR="004B4D66" w:rsidRPr="00B367F7" w:rsidRDefault="004B4D66" w:rsidP="000C20C5">
      <w:pPr>
        <w:ind w:left="562" w:right="116"/>
        <w:rPr>
          <w:bCs/>
        </w:rPr>
      </w:pPr>
      <w:r w:rsidRPr="00B367F7">
        <w:rPr>
          <w:bCs/>
        </w:rPr>
        <w:t xml:space="preserve">Mjere zaštite po ovom </w:t>
      </w:r>
      <w:r w:rsidR="00FC58FF">
        <w:rPr>
          <w:bCs/>
        </w:rPr>
        <w:t xml:space="preserve">pozivu </w:t>
      </w:r>
      <w:r w:rsidRPr="00B367F7">
        <w:rPr>
          <w:bCs/>
        </w:rPr>
        <w:t xml:space="preserve">podrazumijevaju hitne intervencije, usluge i radove vezane uz sanaciju štete na regulacijskim i zaštitnim vodnim građevinama </w:t>
      </w:r>
      <w:r w:rsidRPr="00B367F7">
        <w:t xml:space="preserve">na području </w:t>
      </w:r>
      <w:r w:rsidR="000C20C5" w:rsidRPr="00B367F7">
        <w:t xml:space="preserve">Grada Zagreba, Krapinsko-zagorske županije i </w:t>
      </w:r>
      <w:r w:rsidR="000C20C5" w:rsidRPr="00B367F7">
        <w:rPr>
          <w:bCs/>
        </w:rPr>
        <w:t>Zagrebačke županije.</w:t>
      </w:r>
    </w:p>
    <w:p w14:paraId="606F111A" w14:textId="77777777" w:rsidR="000C20C5" w:rsidRPr="00B367F7" w:rsidRDefault="000C20C5" w:rsidP="000C20C5">
      <w:pPr>
        <w:ind w:left="562" w:right="116"/>
        <w:rPr>
          <w:bCs/>
        </w:rPr>
      </w:pPr>
    </w:p>
    <w:p w14:paraId="1FEFFCEC" w14:textId="77777777" w:rsidR="006F7D61" w:rsidRDefault="006F7D61" w:rsidP="008D23DF">
      <w:pPr>
        <w:spacing w:after="0" w:line="259" w:lineRule="auto"/>
        <w:ind w:left="0" w:right="0" w:firstLine="0"/>
        <w:jc w:val="left"/>
      </w:pPr>
    </w:p>
    <w:p w14:paraId="54C6A17B" w14:textId="77777777" w:rsidR="006F7D61" w:rsidRDefault="00BB0B0C" w:rsidP="00650AA1">
      <w:pPr>
        <w:pStyle w:val="Naslov2"/>
        <w:ind w:left="562" w:right="109"/>
      </w:pPr>
      <w:bookmarkStart w:id="4" w:name="_Toc73359399"/>
      <w:r>
        <w:t xml:space="preserve">1.4. Financijska alokacija, iznosi i intenziteti bespovratnih </w:t>
      </w:r>
      <w:r w:rsidR="00E73DD1">
        <w:t xml:space="preserve">financijskih </w:t>
      </w:r>
      <w:r>
        <w:t xml:space="preserve">sredstava, obveze </w:t>
      </w:r>
      <w:r w:rsidR="00E821DE">
        <w:t>prijavitelja</w:t>
      </w:r>
      <w:bookmarkEnd w:id="4"/>
    </w:p>
    <w:p w14:paraId="632DCAEA" w14:textId="19C1EA06" w:rsidR="006F7D61" w:rsidRDefault="00BB0B0C">
      <w:pPr>
        <w:ind w:left="562" w:right="116"/>
      </w:pPr>
      <w:r>
        <w:t xml:space="preserve">Bespovratna </w:t>
      </w:r>
      <w:r w:rsidR="00E73DD1">
        <w:t xml:space="preserve">financijska </w:t>
      </w:r>
      <w:r>
        <w:t xml:space="preserve">sredstva dodjeljuju se putem </w:t>
      </w:r>
      <w:r w:rsidR="008340BC">
        <w:t>izravne</w:t>
      </w:r>
      <w:r>
        <w:t xml:space="preserve"> dodjele do iskorištenja alokacije Poziva, odnosno najkasnije do </w:t>
      </w:r>
      <w:r w:rsidRPr="004D4927">
        <w:t>30.1</w:t>
      </w:r>
      <w:r w:rsidR="004D4927" w:rsidRPr="004D4927">
        <w:t>0</w:t>
      </w:r>
      <w:r w:rsidRPr="004D4927">
        <w:t>.202</w:t>
      </w:r>
      <w:r w:rsidR="00431D5A">
        <w:t>2</w:t>
      </w:r>
      <w:r w:rsidRPr="004D4927">
        <w:t>.</w:t>
      </w:r>
      <w:r>
        <w:t xml:space="preserve"> godine, ovisno što nastupa ranije. </w:t>
      </w:r>
    </w:p>
    <w:p w14:paraId="6ECE6E0A" w14:textId="77777777" w:rsidR="006F7D61" w:rsidRDefault="00BB0B0C">
      <w:pPr>
        <w:spacing w:after="0" w:line="259" w:lineRule="auto"/>
        <w:ind w:left="567" w:right="0" w:firstLine="0"/>
        <w:jc w:val="left"/>
      </w:pPr>
      <w:r>
        <w:t xml:space="preserve"> </w:t>
      </w:r>
    </w:p>
    <w:p w14:paraId="0B4B55E5" w14:textId="63FB32A7" w:rsidR="006F7D61" w:rsidRDefault="00BB0B0C" w:rsidP="00891292">
      <w:pPr>
        <w:ind w:left="562" w:right="116"/>
      </w:pPr>
      <w:r w:rsidRPr="00B367F7">
        <w:t xml:space="preserve">Ukupan raspoloživ iznos bespovratnih </w:t>
      </w:r>
      <w:r w:rsidR="00E73DD1">
        <w:t xml:space="preserve">financijskih </w:t>
      </w:r>
      <w:r w:rsidRPr="00B367F7">
        <w:t xml:space="preserve">sredstava za dodjelu u okviru ovog Poziva </w:t>
      </w:r>
      <w:r w:rsidRPr="008D303C">
        <w:t xml:space="preserve">je </w:t>
      </w:r>
      <w:r w:rsidR="00923660" w:rsidRPr="008D303C">
        <w:rPr>
          <w:b/>
        </w:rPr>
        <w:t>3</w:t>
      </w:r>
      <w:r w:rsidR="006A1863" w:rsidRPr="008D303C">
        <w:rPr>
          <w:b/>
        </w:rPr>
        <w:t>1</w:t>
      </w:r>
      <w:r w:rsidR="00923660" w:rsidRPr="008D303C">
        <w:rPr>
          <w:b/>
        </w:rPr>
        <w:t>.000.000,00 kuna</w:t>
      </w:r>
      <w:r w:rsidRPr="008D303C">
        <w:t>,</w:t>
      </w:r>
      <w:r w:rsidRPr="00B367F7">
        <w:t xml:space="preserve"> a osiguran je u Državnom proračunu RH iz Fonda solidarnosti Europske</w:t>
      </w:r>
      <w:r>
        <w:t xml:space="preserve"> unije (FSEU)</w:t>
      </w:r>
      <w:r w:rsidR="00CD59B1">
        <w:t>.</w:t>
      </w:r>
      <w:r>
        <w:t xml:space="preserve"> </w:t>
      </w:r>
    </w:p>
    <w:p w14:paraId="642AED89" w14:textId="77777777" w:rsidR="006F7D61" w:rsidRDefault="00BB0B0C">
      <w:pPr>
        <w:spacing w:after="6" w:line="259" w:lineRule="auto"/>
        <w:ind w:left="567" w:right="0" w:firstLine="0"/>
        <w:jc w:val="left"/>
      </w:pPr>
      <w:r>
        <w:t xml:space="preserve"> </w:t>
      </w:r>
    </w:p>
    <w:p w14:paraId="5DE78397" w14:textId="77777777" w:rsidR="006F7D61" w:rsidRDefault="00BB0B0C" w:rsidP="00677DC5">
      <w:pPr>
        <w:ind w:left="562" w:right="116"/>
      </w:pPr>
      <w:r>
        <w:t xml:space="preserve">Intenzitet bespovratnih </w:t>
      </w:r>
      <w:r w:rsidR="00677DC5">
        <w:t xml:space="preserve">financijskih </w:t>
      </w:r>
      <w:r>
        <w:t xml:space="preserve">sredstava po pojedinom projektu iznosi 100 % prihvatljivih troškova. </w:t>
      </w:r>
    </w:p>
    <w:p w14:paraId="15B018D1" w14:textId="77777777" w:rsidR="006F7D61" w:rsidRDefault="006F7D61">
      <w:pPr>
        <w:spacing w:after="23" w:line="259" w:lineRule="auto"/>
        <w:ind w:left="567" w:right="0" w:firstLine="0"/>
        <w:jc w:val="left"/>
      </w:pPr>
    </w:p>
    <w:p w14:paraId="1FB4BF0D" w14:textId="77777777" w:rsidR="006F7D61" w:rsidRDefault="00BB0B0C">
      <w:pPr>
        <w:ind w:left="562" w:right="116"/>
      </w:pPr>
      <w:r>
        <w:t xml:space="preserve">Zadržava se pravo ne dodijeliti sva raspoloživa sredstva u okviru ovog Poziva. </w:t>
      </w:r>
    </w:p>
    <w:p w14:paraId="7412273E" w14:textId="77777777" w:rsidR="006F7D61" w:rsidRDefault="00BB0B0C">
      <w:pPr>
        <w:spacing w:after="0" w:line="259" w:lineRule="auto"/>
        <w:ind w:left="567" w:right="0" w:firstLine="0"/>
        <w:jc w:val="left"/>
      </w:pPr>
      <w:r>
        <w:t xml:space="preserve"> </w:t>
      </w:r>
    </w:p>
    <w:p w14:paraId="77786756" w14:textId="77777777" w:rsidR="006F7D61" w:rsidRDefault="00BB0B0C">
      <w:pPr>
        <w:spacing w:after="0" w:line="259" w:lineRule="auto"/>
        <w:ind w:left="567" w:right="0" w:firstLine="0"/>
        <w:jc w:val="left"/>
      </w:pPr>
      <w:r>
        <w:t xml:space="preserve"> </w:t>
      </w:r>
    </w:p>
    <w:p w14:paraId="61214B25" w14:textId="77777777" w:rsidR="006F7D61" w:rsidRDefault="00BB0B0C">
      <w:pPr>
        <w:spacing w:after="103" w:line="270" w:lineRule="auto"/>
        <w:ind w:right="118"/>
      </w:pPr>
      <w:r>
        <w:rPr>
          <w:b/>
        </w:rPr>
        <w:t xml:space="preserve">Obveze prijavitelja vezane uz financiranje </w:t>
      </w:r>
      <w:r w:rsidR="00677DC5">
        <w:rPr>
          <w:b/>
        </w:rPr>
        <w:t>operacije</w:t>
      </w:r>
      <w:r>
        <w:rPr>
          <w:b/>
        </w:rPr>
        <w:t xml:space="preserve"> </w:t>
      </w:r>
    </w:p>
    <w:p w14:paraId="554CC2DA" w14:textId="39DF7B2C" w:rsidR="006F7D61" w:rsidRDefault="00BB0B0C">
      <w:pPr>
        <w:ind w:left="562" w:right="116"/>
      </w:pPr>
      <w:r>
        <w:t>Prijavitelj se obvezuje iz vlastitih sredstva ili osiguravanjem financiranja na drugi način (</w:t>
      </w:r>
      <w:r w:rsidR="008340BC">
        <w:t>sredstvima koja ne predstavljaju sredstva iz bilo kojeg javnog izvora, uključujući sredstva Unije</w:t>
      </w:r>
      <w:r>
        <w:t xml:space="preserve">) osigurati sredstva za financiranje ukupnih neprihvatljivih troškova projektnog prijedloga. </w:t>
      </w:r>
    </w:p>
    <w:p w14:paraId="7CDBFB0F" w14:textId="77777777" w:rsidR="006F7D61" w:rsidRDefault="00BB0B0C">
      <w:pPr>
        <w:spacing w:after="0" w:line="259" w:lineRule="auto"/>
        <w:ind w:left="567" w:right="0" w:firstLine="0"/>
        <w:jc w:val="left"/>
      </w:pPr>
      <w:r>
        <w:t xml:space="preserve">  </w:t>
      </w:r>
    </w:p>
    <w:p w14:paraId="1E3B74CC" w14:textId="77777777" w:rsidR="006F7D61" w:rsidRDefault="00BB0B0C">
      <w:pPr>
        <w:spacing w:after="29" w:line="259" w:lineRule="auto"/>
        <w:ind w:left="567" w:right="0" w:firstLine="0"/>
        <w:jc w:val="left"/>
      </w:pPr>
      <w:r>
        <w:t xml:space="preserve"> </w:t>
      </w:r>
    </w:p>
    <w:p w14:paraId="69FC83CF" w14:textId="77777777" w:rsidR="006F7D61" w:rsidRDefault="00BB0B0C">
      <w:pPr>
        <w:pStyle w:val="Naslov2"/>
        <w:ind w:left="562" w:right="109"/>
      </w:pPr>
      <w:bookmarkStart w:id="5" w:name="_Toc73359400"/>
      <w:r>
        <w:t>1.5. Obveze koje se odnose na državne potpore / Vrste, iznos i intenzitet potpore</w:t>
      </w:r>
      <w:bookmarkEnd w:id="5"/>
      <w:r>
        <w:t xml:space="preserve"> </w:t>
      </w:r>
    </w:p>
    <w:p w14:paraId="175983E7" w14:textId="77777777" w:rsidR="006F7D61" w:rsidRDefault="00BB0B0C">
      <w:pPr>
        <w:ind w:left="562" w:right="116"/>
      </w:pPr>
      <w:r>
        <w:t xml:space="preserve">Potpore dodijeljene u okviru ovog Poziva ne smatraju se državnim potporama/potporama male vrijednosti (de minimis potpore).  </w:t>
      </w:r>
    </w:p>
    <w:p w14:paraId="6025F761" w14:textId="77777777" w:rsidR="006F7D61" w:rsidRDefault="00BB0B0C">
      <w:pPr>
        <w:spacing w:after="0" w:line="259" w:lineRule="auto"/>
        <w:ind w:left="567" w:right="0" w:firstLine="0"/>
        <w:jc w:val="left"/>
      </w:pPr>
      <w:r>
        <w:t xml:space="preserve"> </w:t>
      </w:r>
    </w:p>
    <w:p w14:paraId="2B902280" w14:textId="610D28D6" w:rsidR="00B46306" w:rsidRDefault="000F58AC" w:rsidP="00B46306">
      <w:pPr>
        <w:rPr>
          <w:color w:val="auto"/>
        </w:rPr>
      </w:pPr>
      <w:r>
        <w:rPr>
          <w:color w:val="auto"/>
        </w:rPr>
        <w:t>Hrvatske vode su p</w:t>
      </w:r>
      <w:r w:rsidR="00B46306" w:rsidRPr="00B46306">
        <w:rPr>
          <w:color w:val="auto"/>
        </w:rPr>
        <w:t xml:space="preserve">ravna osoba za upravljanje vodama s javnim ovlastima </w:t>
      </w:r>
      <w:r w:rsidRPr="00B46306">
        <w:rPr>
          <w:color w:val="auto"/>
        </w:rPr>
        <w:t>osnovan</w:t>
      </w:r>
      <w:r>
        <w:rPr>
          <w:color w:val="auto"/>
        </w:rPr>
        <w:t xml:space="preserve">e </w:t>
      </w:r>
      <w:r w:rsidR="00B46306" w:rsidRPr="00B46306">
        <w:rPr>
          <w:color w:val="auto"/>
        </w:rPr>
        <w:t xml:space="preserve">Zakonom o vodama u cilju osiguranja  dovoljnih količina kvalitetne pitke vode za vodoopskrbu stanovništva, osiguranja potrebnih količina vode odgovarajuće kakvoće za različite gospodarske i osobne potrebe, zaštite ljudi i njihove imovine od poplava i drugih oblika štetnog </w:t>
      </w:r>
      <w:r w:rsidR="00B46306" w:rsidRPr="00B46306">
        <w:rPr>
          <w:color w:val="auto"/>
        </w:rPr>
        <w:lastRenderedPageBreak/>
        <w:t>djelovanja voda i postizanja i očuvanja dobrog stanja voda radi zaštite života i zdravlja ljudi, zaštite njihove imovine, zaštite vodnih i o vodi ovisnih ekosustava.</w:t>
      </w:r>
    </w:p>
    <w:p w14:paraId="53884F4E" w14:textId="77777777" w:rsidR="00E73DD1" w:rsidRPr="00B46306" w:rsidRDefault="00E73DD1" w:rsidP="00B46306">
      <w:pPr>
        <w:rPr>
          <w:color w:val="auto"/>
          <w:sz w:val="22"/>
        </w:rPr>
      </w:pPr>
    </w:p>
    <w:p w14:paraId="2F575621" w14:textId="4529292E" w:rsidR="00B46306" w:rsidRDefault="00B46306" w:rsidP="00B46306">
      <w:pPr>
        <w:rPr>
          <w:color w:val="auto"/>
        </w:rPr>
      </w:pPr>
      <w:r w:rsidRPr="00B46306">
        <w:rPr>
          <w:color w:val="auto"/>
        </w:rPr>
        <w:t>Sukladno Zakonu o financiranju vodnoga gospodarstva (Narodne novine, br</w:t>
      </w:r>
      <w:r w:rsidR="000F58AC">
        <w:rPr>
          <w:color w:val="auto"/>
        </w:rPr>
        <w:t>.</w:t>
      </w:r>
      <w:r w:rsidRPr="00B46306">
        <w:rPr>
          <w:color w:val="auto"/>
        </w:rPr>
        <w:t xml:space="preserve"> 153/09, 56/13, 119/15, 120/16, 127/17 i 66/19) i Zakonu o vodama (Narodne novine, broj 66/19</w:t>
      </w:r>
      <w:r w:rsidR="000F58AC">
        <w:rPr>
          <w:color w:val="auto"/>
        </w:rPr>
        <w:t xml:space="preserve"> i 84/21</w:t>
      </w:r>
      <w:r w:rsidRPr="00B46306">
        <w:rPr>
          <w:color w:val="auto"/>
        </w:rPr>
        <w:t>), pravna osoba za upravljanje vodama prikuplja vodne naknade i korist</w:t>
      </w:r>
      <w:r w:rsidR="000F58AC">
        <w:rPr>
          <w:color w:val="auto"/>
        </w:rPr>
        <w:t>i</w:t>
      </w:r>
      <w:r w:rsidRPr="00B46306">
        <w:rPr>
          <w:color w:val="auto"/>
        </w:rPr>
        <w:t xml:space="preserve"> ih namjenski za provedbu djelatnosti upravljanja vodama</w:t>
      </w:r>
      <w:r w:rsidR="000F58AC">
        <w:rPr>
          <w:color w:val="auto"/>
        </w:rPr>
        <w:t>,</w:t>
      </w:r>
      <w:r w:rsidRPr="00B46306">
        <w:rPr>
          <w:color w:val="auto"/>
        </w:rPr>
        <w:t xml:space="preserve"> kao </w:t>
      </w:r>
      <w:r w:rsidR="000F58AC" w:rsidRPr="00B46306">
        <w:rPr>
          <w:color w:val="auto"/>
        </w:rPr>
        <w:t>javn</w:t>
      </w:r>
      <w:r w:rsidR="000F58AC">
        <w:rPr>
          <w:color w:val="auto"/>
        </w:rPr>
        <w:t>a</w:t>
      </w:r>
      <w:r w:rsidR="000F58AC" w:rsidRPr="00B46306">
        <w:rPr>
          <w:color w:val="auto"/>
        </w:rPr>
        <w:t xml:space="preserve"> služb</w:t>
      </w:r>
      <w:r w:rsidR="000F58AC">
        <w:rPr>
          <w:color w:val="auto"/>
        </w:rPr>
        <w:t>a</w:t>
      </w:r>
      <w:r w:rsidR="000F58AC" w:rsidRPr="00B46306">
        <w:rPr>
          <w:color w:val="auto"/>
        </w:rPr>
        <w:t xml:space="preserve"> </w:t>
      </w:r>
      <w:r w:rsidRPr="00B46306">
        <w:rPr>
          <w:color w:val="auto"/>
        </w:rPr>
        <w:t>s javnim ovlastima</w:t>
      </w:r>
      <w:r w:rsidR="000F58AC">
        <w:rPr>
          <w:color w:val="auto"/>
        </w:rPr>
        <w:t>,</w:t>
      </w:r>
      <w:r w:rsidRPr="00B46306">
        <w:rPr>
          <w:color w:val="auto"/>
        </w:rPr>
        <w:t xml:space="preserve"> bez stjecanja dobiti te svoje poslovanje financira iz sredstava vodnih naknada. Pravna osoba za upravljanje vodama prema tome je neprofitna pravna osoba u vlasništvu Republike Hrvatske.</w:t>
      </w:r>
    </w:p>
    <w:p w14:paraId="448FEDF4" w14:textId="77777777" w:rsidR="00E73DD1" w:rsidRPr="00B46306" w:rsidRDefault="00E73DD1" w:rsidP="00B46306">
      <w:pPr>
        <w:rPr>
          <w:color w:val="auto"/>
        </w:rPr>
      </w:pPr>
    </w:p>
    <w:p w14:paraId="60A88BCC" w14:textId="571D98C2" w:rsidR="00B46306" w:rsidRDefault="00B46306" w:rsidP="00B46306">
      <w:pPr>
        <w:rPr>
          <w:color w:val="auto"/>
        </w:rPr>
      </w:pPr>
      <w:r w:rsidRPr="00B46306">
        <w:rPr>
          <w:color w:val="auto"/>
        </w:rPr>
        <w:t xml:space="preserve">Sukladno navedenom, </w:t>
      </w:r>
      <w:r w:rsidR="000F58AC">
        <w:rPr>
          <w:color w:val="auto"/>
        </w:rPr>
        <w:t xml:space="preserve">Hrvatske vode, </w:t>
      </w:r>
      <w:r w:rsidRPr="00B46306">
        <w:rPr>
          <w:color w:val="auto"/>
        </w:rPr>
        <w:t xml:space="preserve">pravna osoba za upravljanje vodama, </w:t>
      </w:r>
      <w:r w:rsidR="000F58AC" w:rsidRPr="00B46306">
        <w:rPr>
          <w:color w:val="auto"/>
        </w:rPr>
        <w:t>ni</w:t>
      </w:r>
      <w:r w:rsidR="000F58AC">
        <w:rPr>
          <w:color w:val="auto"/>
        </w:rPr>
        <w:t>su</w:t>
      </w:r>
      <w:r w:rsidR="000F58AC" w:rsidRPr="00B46306">
        <w:rPr>
          <w:color w:val="auto"/>
        </w:rPr>
        <w:t xml:space="preserve"> </w:t>
      </w:r>
      <w:r w:rsidRPr="00B46306">
        <w:rPr>
          <w:color w:val="auto"/>
        </w:rPr>
        <w:t>u sustavu državnih potpora i predmetna operacija ne podliježe pravilima državnih potpora.</w:t>
      </w:r>
    </w:p>
    <w:p w14:paraId="3D07E900" w14:textId="77777777" w:rsidR="00E73DD1" w:rsidRPr="00B46306" w:rsidRDefault="00E73DD1" w:rsidP="00B46306">
      <w:pPr>
        <w:rPr>
          <w:color w:val="auto"/>
        </w:rPr>
      </w:pPr>
    </w:p>
    <w:p w14:paraId="7382814F" w14:textId="7B80CD99" w:rsidR="00B46306" w:rsidRDefault="00B46306" w:rsidP="00B46306">
      <w:pPr>
        <w:rPr>
          <w:color w:val="auto"/>
        </w:rPr>
      </w:pPr>
      <w:r w:rsidRPr="00B46306">
        <w:rPr>
          <w:color w:val="auto"/>
        </w:rPr>
        <w:t>Predmetna operacija će se provesti kroz ugovore sklopljene temeljem provedenih postupaka javne nabave sukladno važećem Zakonu o javnoj nabavi</w:t>
      </w:r>
      <w:r w:rsidR="000F58AC">
        <w:rPr>
          <w:color w:val="auto"/>
        </w:rPr>
        <w:t>,</w:t>
      </w:r>
      <w:r w:rsidRPr="00B46306">
        <w:rPr>
          <w:color w:val="auto"/>
        </w:rPr>
        <w:t xml:space="preserve"> tako da provedba i financiranje istih ne podliježe državnim potporama</w:t>
      </w:r>
      <w:r w:rsidR="000F58AC">
        <w:rPr>
          <w:color w:val="auto"/>
        </w:rPr>
        <w:t>,</w:t>
      </w:r>
      <w:r w:rsidRPr="00B46306">
        <w:rPr>
          <w:color w:val="auto"/>
        </w:rPr>
        <w:t xml:space="preserve"> niti glede pravne osobe za upravl</w:t>
      </w:r>
      <w:r>
        <w:rPr>
          <w:color w:val="auto"/>
        </w:rPr>
        <w:t>ja</w:t>
      </w:r>
      <w:r w:rsidRPr="00B46306">
        <w:rPr>
          <w:color w:val="auto"/>
        </w:rPr>
        <w:t>nje vodama, kao Naručitelja, a niti glede uključenih Izvršitelja.</w:t>
      </w:r>
    </w:p>
    <w:p w14:paraId="70A7AB82" w14:textId="77777777" w:rsidR="00E73DD1" w:rsidRPr="00B46306" w:rsidRDefault="00E73DD1" w:rsidP="00B46306">
      <w:pPr>
        <w:rPr>
          <w:color w:val="auto"/>
        </w:rPr>
      </w:pPr>
    </w:p>
    <w:p w14:paraId="6B6B8526" w14:textId="257A3C85" w:rsidR="00B46306" w:rsidRDefault="00B46306" w:rsidP="00B46306">
      <w:pPr>
        <w:rPr>
          <w:color w:val="1F497D"/>
        </w:rPr>
      </w:pPr>
      <w:r w:rsidRPr="00B46306">
        <w:rPr>
          <w:color w:val="auto"/>
        </w:rPr>
        <w:t xml:space="preserve">Realizacija operacije će se provoditi kroz </w:t>
      </w:r>
      <w:r w:rsidR="007721FD">
        <w:rPr>
          <w:color w:val="auto"/>
        </w:rPr>
        <w:t xml:space="preserve">više ugovora, od kojih je svaki </w:t>
      </w:r>
      <w:r w:rsidRPr="00B46306">
        <w:rPr>
          <w:color w:val="auto"/>
        </w:rPr>
        <w:t>oglašen u skladu sa Zakonom o javnoj nabavi (Narodne novine, broj 120/16) i propisima usvojenim na temelju tog zakona, stoga državne potpore nisu uključene u drugim strankama, uključujući izvođača</w:t>
      </w:r>
      <w:r w:rsidRPr="00B46306">
        <w:rPr>
          <w:color w:val="1F497D"/>
        </w:rPr>
        <w:t>.</w:t>
      </w:r>
    </w:p>
    <w:p w14:paraId="16DFE470" w14:textId="77777777" w:rsidR="006F7D61" w:rsidRDefault="006F7D61">
      <w:pPr>
        <w:spacing w:after="0" w:line="259" w:lineRule="auto"/>
        <w:ind w:left="567" w:right="0" w:firstLine="0"/>
        <w:jc w:val="left"/>
      </w:pPr>
    </w:p>
    <w:p w14:paraId="264B6A3D" w14:textId="77777777" w:rsidR="006F7D61" w:rsidRDefault="00BB0B0C">
      <w:pPr>
        <w:pStyle w:val="Naslov2"/>
        <w:tabs>
          <w:tab w:val="center" w:pos="567"/>
          <w:tab w:val="center" w:pos="2500"/>
        </w:tabs>
        <w:spacing w:after="145"/>
        <w:ind w:left="0" w:firstLine="0"/>
        <w:jc w:val="left"/>
      </w:pPr>
      <w:r>
        <w:rPr>
          <w:rFonts w:ascii="Calibri" w:eastAsia="Calibri" w:hAnsi="Calibri" w:cs="Calibri"/>
          <w:b w:val="0"/>
          <w:i w:val="0"/>
          <w:sz w:val="22"/>
        </w:rPr>
        <w:tab/>
      </w:r>
      <w:r>
        <w:t xml:space="preserve"> </w:t>
      </w:r>
      <w:r>
        <w:tab/>
      </w:r>
      <w:bookmarkStart w:id="6" w:name="_Toc73359401"/>
      <w:r>
        <w:t>1.6. Dvostruko financiranje</w:t>
      </w:r>
      <w:bookmarkEnd w:id="6"/>
      <w:r>
        <w:t xml:space="preserve">  </w:t>
      </w:r>
    </w:p>
    <w:p w14:paraId="36377FED" w14:textId="5D707F53" w:rsidR="00B46306" w:rsidRDefault="00B46306" w:rsidP="00B46306">
      <w:pPr>
        <w:spacing w:after="0" w:line="259" w:lineRule="auto"/>
        <w:ind w:left="567" w:right="0" w:firstLine="0"/>
      </w:pPr>
      <w:r>
        <w:t>U skladu s člankom 6. Uredbe Vijeća (EZ) br. 2012/2002 od 11. studenoga 2002. o osnivanju Fonda solidarnosti Europske unije i njenim izmjenama kako je navedeno u točki 1.1. ovih Uputa  potrebno je osigurati da se isti trošak ne nadoknađuje putem drugih instrumenata financiranja Unije, posebno instrumenata kohezijske, poljoprivredne ili ribarstvene politike.</w:t>
      </w:r>
    </w:p>
    <w:p w14:paraId="0A3371CE" w14:textId="77777777" w:rsidR="00B46306" w:rsidRDefault="00B46306" w:rsidP="00B46306">
      <w:pPr>
        <w:spacing w:after="0" w:line="259" w:lineRule="auto"/>
        <w:ind w:left="567" w:right="0" w:firstLine="0"/>
      </w:pPr>
      <w:r>
        <w:t>Prijavitelj ne smije tražiti/primiti sredstva iz drugih javnih izvora za troškove koji će biti nadoknađeni u sklopu podnesenog projektnog prijedloga, odnosno za financiranje odabrane operacije. Dvostrukim financiranjem se ne smatraju vlastita javna sredstva Prijavitelja kojim su se podmirili već nastali troškovi, a koji se prijavljuju za nadoknadu u sklopu projektnog prijedloga.</w:t>
      </w:r>
    </w:p>
    <w:p w14:paraId="72A1A2FB" w14:textId="77777777" w:rsidR="001A60DE" w:rsidRDefault="001A60DE" w:rsidP="00B46306">
      <w:pPr>
        <w:spacing w:after="0" w:line="259" w:lineRule="auto"/>
        <w:ind w:left="567" w:right="0" w:firstLine="0"/>
      </w:pPr>
    </w:p>
    <w:p w14:paraId="3DF66B66" w14:textId="77777777" w:rsidR="006F7D61" w:rsidRDefault="00B46306" w:rsidP="00B46306">
      <w:pPr>
        <w:spacing w:after="0" w:line="259" w:lineRule="auto"/>
        <w:ind w:left="567" w:right="0" w:firstLine="0"/>
        <w:rPr>
          <w:b/>
        </w:rPr>
      </w:pPr>
      <w:r>
        <w:t xml:space="preserve">U slučaju da se ustanovi dvostruko financiranje projekta, Prijavitelj/Korisnik će morati vratiti iznos bespovratnih sredstva koji odgovara primljenom iznosu bespovratnih sredstava za trošak za koji se utvrdi da je predmet dvostrukog financiranja. </w:t>
      </w:r>
      <w:r w:rsidR="00BB0B0C">
        <w:rPr>
          <w:b/>
        </w:rPr>
        <w:t xml:space="preserve"> </w:t>
      </w:r>
    </w:p>
    <w:p w14:paraId="3182F768" w14:textId="77777777" w:rsidR="00061E03" w:rsidRDefault="00061E03">
      <w:pPr>
        <w:spacing w:after="0" w:line="259" w:lineRule="auto"/>
        <w:ind w:left="567" w:right="0" w:firstLine="0"/>
        <w:jc w:val="left"/>
      </w:pPr>
    </w:p>
    <w:p w14:paraId="085A11F9" w14:textId="77777777" w:rsidR="006F7D61" w:rsidRDefault="00BB0B0C">
      <w:pPr>
        <w:spacing w:after="0" w:line="259" w:lineRule="auto"/>
        <w:ind w:left="567" w:right="0" w:firstLine="0"/>
        <w:jc w:val="left"/>
      </w:pPr>
      <w:r>
        <w:rPr>
          <w:b/>
        </w:rPr>
        <w:t xml:space="preserve"> </w:t>
      </w:r>
    </w:p>
    <w:p w14:paraId="027031FC" w14:textId="77777777" w:rsidR="006F7D61" w:rsidRDefault="00BB0B0C">
      <w:pPr>
        <w:pStyle w:val="Naslov1"/>
        <w:ind w:left="934" w:right="109"/>
      </w:pPr>
      <w:bookmarkStart w:id="7" w:name="_Toc73359402"/>
      <w:r>
        <w:t>2.</w:t>
      </w:r>
      <w:r>
        <w:rPr>
          <w:rFonts w:ascii="Arial" w:eastAsia="Arial" w:hAnsi="Arial" w:cs="Arial"/>
        </w:rPr>
        <w:t xml:space="preserve"> </w:t>
      </w:r>
      <w:r>
        <w:t>PRAVILA POZIVA</w:t>
      </w:r>
      <w:bookmarkEnd w:id="7"/>
      <w:r>
        <w:t xml:space="preserve"> </w:t>
      </w:r>
    </w:p>
    <w:p w14:paraId="253A50B0" w14:textId="77777777" w:rsidR="006F7D61" w:rsidRDefault="006F7D61" w:rsidP="00E4000D">
      <w:pPr>
        <w:spacing w:after="0" w:line="259" w:lineRule="auto"/>
        <w:ind w:left="0" w:right="0" w:firstLine="0"/>
        <w:jc w:val="left"/>
      </w:pPr>
    </w:p>
    <w:p w14:paraId="493635FF" w14:textId="77777777" w:rsidR="006F7D61" w:rsidRDefault="00BB0B0C">
      <w:pPr>
        <w:pStyle w:val="Naslov2"/>
        <w:tabs>
          <w:tab w:val="center" w:pos="567"/>
          <w:tab w:val="center" w:pos="2566"/>
        </w:tabs>
        <w:spacing w:after="154"/>
        <w:ind w:left="0" w:firstLine="0"/>
        <w:jc w:val="left"/>
      </w:pPr>
      <w:r>
        <w:rPr>
          <w:rFonts w:ascii="Calibri" w:eastAsia="Calibri" w:hAnsi="Calibri" w:cs="Calibri"/>
          <w:b w:val="0"/>
          <w:i w:val="0"/>
          <w:sz w:val="22"/>
        </w:rPr>
        <w:tab/>
      </w:r>
      <w:r>
        <w:t xml:space="preserve"> </w:t>
      </w:r>
      <w:r>
        <w:tab/>
      </w:r>
      <w:bookmarkStart w:id="8" w:name="_Toc73359403"/>
      <w:r>
        <w:t>2.1. Prihvatljivost prijavitelja</w:t>
      </w:r>
      <w:bookmarkEnd w:id="8"/>
      <w:r>
        <w:t xml:space="preserve"> </w:t>
      </w:r>
    </w:p>
    <w:p w14:paraId="3FC2621C" w14:textId="05384804" w:rsidR="006F7D61" w:rsidRDefault="00BB0B0C">
      <w:pPr>
        <w:spacing w:after="45"/>
        <w:ind w:left="562" w:right="116"/>
      </w:pPr>
      <w:r>
        <w:t xml:space="preserve">Prihvatljiv </w:t>
      </w:r>
      <w:r w:rsidR="00E61866">
        <w:t xml:space="preserve">je </w:t>
      </w:r>
      <w:r>
        <w:t xml:space="preserve">sljedeći prijavitelj: </w:t>
      </w:r>
    </w:p>
    <w:p w14:paraId="1F3AAA49" w14:textId="4785D60C" w:rsidR="006F7D61" w:rsidRDefault="00E61866">
      <w:pPr>
        <w:numPr>
          <w:ilvl w:val="0"/>
          <w:numId w:val="2"/>
        </w:numPr>
        <w:ind w:right="116" w:hanging="360"/>
      </w:pPr>
      <w:r>
        <w:t xml:space="preserve">Hrvatske vode, </w:t>
      </w:r>
      <w:r w:rsidR="00F50B38">
        <w:t>pravn</w:t>
      </w:r>
      <w:r>
        <w:t>a</w:t>
      </w:r>
      <w:r w:rsidR="00F50B38">
        <w:t xml:space="preserve"> osob</w:t>
      </w:r>
      <w:r>
        <w:t>a</w:t>
      </w:r>
      <w:r w:rsidR="00F50B38">
        <w:t xml:space="preserve"> s </w:t>
      </w:r>
      <w:r w:rsidR="00E807B7">
        <w:t>javni</w:t>
      </w:r>
      <w:r w:rsidR="00E821DE">
        <w:t>m ovlast</w:t>
      </w:r>
      <w:r w:rsidR="00B367F7">
        <w:t>ima</w:t>
      </w:r>
      <w:r w:rsidR="00B46306">
        <w:t xml:space="preserve"> koje obavljaju djelatnost upravljanja vodama, a</w:t>
      </w:r>
      <w:r w:rsidR="00B367F7">
        <w:t xml:space="preserve"> kojim</w:t>
      </w:r>
      <w:r w:rsidR="00B46306">
        <w:t xml:space="preserve">a je osnivač Republika Hrvatska te </w:t>
      </w:r>
      <w:r w:rsidR="00BB0B0C">
        <w:t xml:space="preserve">u trenutku prijave nisu niti u jednoj situaciji isključenja, kako je to definirano ovim Uputama. </w:t>
      </w:r>
    </w:p>
    <w:p w14:paraId="205BB000" w14:textId="0865F28C" w:rsidR="00E4000D" w:rsidRDefault="00BB0B0C" w:rsidP="00D4054A">
      <w:pPr>
        <w:spacing w:after="0" w:line="259" w:lineRule="auto"/>
        <w:ind w:left="567" w:right="0" w:firstLine="0"/>
        <w:jc w:val="left"/>
      </w:pPr>
      <w:r>
        <w:t xml:space="preserve"> </w:t>
      </w:r>
    </w:p>
    <w:p w14:paraId="787BAD37" w14:textId="77777777" w:rsidR="006F7D61" w:rsidRDefault="00BB0B0C">
      <w:pPr>
        <w:ind w:left="562" w:right="116"/>
      </w:pPr>
      <w:r>
        <w:t xml:space="preserve">Prihvatljivost prijavitelja se provjerava sukladno relevantnim dokumentima navedenima pod </w:t>
      </w:r>
    </w:p>
    <w:p w14:paraId="3BB1002E" w14:textId="77777777" w:rsidR="006F7D61" w:rsidRDefault="00BB0B0C">
      <w:pPr>
        <w:pStyle w:val="Naslov2"/>
        <w:spacing w:after="5" w:line="250" w:lineRule="auto"/>
        <w:ind w:left="562" w:right="116"/>
      </w:pPr>
      <w:bookmarkStart w:id="9" w:name="_Toc73359404"/>
      <w:r>
        <w:rPr>
          <w:b w:val="0"/>
          <w:i w:val="0"/>
        </w:rPr>
        <w:lastRenderedPageBreak/>
        <w:t>naslovom 2.2. Kriteriji za isključenje prijavitelja.</w:t>
      </w:r>
      <w:bookmarkEnd w:id="9"/>
      <w:r>
        <w:rPr>
          <w:b w:val="0"/>
          <w:i w:val="0"/>
        </w:rPr>
        <w:t xml:space="preserve">  </w:t>
      </w:r>
    </w:p>
    <w:p w14:paraId="6A9D7757" w14:textId="187AB5ED" w:rsidR="006F7D61" w:rsidRDefault="00BB0B0C" w:rsidP="00BC78D1">
      <w:pPr>
        <w:spacing w:after="0" w:line="259" w:lineRule="auto"/>
        <w:ind w:left="567" w:right="0" w:firstLine="0"/>
        <w:jc w:val="left"/>
      </w:pPr>
      <w:r>
        <w:t xml:space="preserve"> </w:t>
      </w:r>
    </w:p>
    <w:p w14:paraId="35F83945" w14:textId="77777777" w:rsidR="006F7D61" w:rsidRDefault="00BB0B0C">
      <w:pPr>
        <w:tabs>
          <w:tab w:val="center" w:pos="567"/>
          <w:tab w:val="center" w:pos="3000"/>
        </w:tabs>
        <w:spacing w:after="106" w:line="249" w:lineRule="auto"/>
        <w:ind w:left="0" w:right="0" w:firstLine="0"/>
        <w:jc w:val="left"/>
      </w:pPr>
      <w:r>
        <w:rPr>
          <w:rFonts w:ascii="Calibri" w:eastAsia="Calibri" w:hAnsi="Calibri" w:cs="Calibri"/>
          <w:sz w:val="22"/>
        </w:rPr>
        <w:tab/>
      </w:r>
      <w:r>
        <w:rPr>
          <w:b/>
          <w:i/>
        </w:rPr>
        <w:t xml:space="preserve"> </w:t>
      </w:r>
      <w:r>
        <w:rPr>
          <w:b/>
          <w:i/>
        </w:rPr>
        <w:tab/>
        <w:t xml:space="preserve">2.2. Kriteriji za isključenje prijavitelja </w:t>
      </w:r>
    </w:p>
    <w:p w14:paraId="0EB9DECA" w14:textId="77777777" w:rsidR="006F7D61" w:rsidRDefault="00BB0B0C">
      <w:pPr>
        <w:ind w:left="562" w:right="116"/>
      </w:pPr>
      <w:r>
        <w:t xml:space="preserve">U okviru ovog Poziva, potpora se </w:t>
      </w:r>
      <w:r>
        <w:rPr>
          <w:b/>
        </w:rPr>
        <w:t xml:space="preserve">ne može </w:t>
      </w:r>
      <w:r>
        <w:t xml:space="preserve">dodijeliti: </w:t>
      </w:r>
    </w:p>
    <w:p w14:paraId="0BA4B33E" w14:textId="77777777" w:rsidR="006F7D61" w:rsidRDefault="00BB0B0C">
      <w:pPr>
        <w:spacing w:after="0" w:line="259" w:lineRule="auto"/>
        <w:ind w:left="567" w:right="0" w:firstLine="0"/>
        <w:jc w:val="left"/>
      </w:pPr>
      <w:r>
        <w:t xml:space="preserve"> </w:t>
      </w:r>
    </w:p>
    <w:p w14:paraId="707FE9B3" w14:textId="6734A30A" w:rsidR="00577CED" w:rsidRDefault="00BB0B0C" w:rsidP="00BC78D1">
      <w:pPr>
        <w:pStyle w:val="Naslov4"/>
        <w:numPr>
          <w:ilvl w:val="0"/>
          <w:numId w:val="27"/>
        </w:numPr>
        <w:spacing w:after="0" w:line="240" w:lineRule="auto"/>
        <w:ind w:right="110"/>
        <w:rPr>
          <w:b w:val="0"/>
        </w:rPr>
      </w:pPr>
      <w:r w:rsidRPr="009D5E8B">
        <w:rPr>
          <w:b w:val="0"/>
          <w:i w:val="0"/>
        </w:rPr>
        <w:t xml:space="preserve">Prijavitelju koji nije prihvatljiv po obliku pravne osobnosti, </w:t>
      </w:r>
      <w:r w:rsidR="009D5E8B" w:rsidRPr="009D5E8B">
        <w:rPr>
          <w:b w:val="0"/>
        </w:rPr>
        <w:t xml:space="preserve">utvrđuje MINGOR/TOPFD, </w:t>
      </w:r>
    </w:p>
    <w:p w14:paraId="487D0C6B" w14:textId="695F9AA9" w:rsidR="006F7D61" w:rsidRPr="009D5E8B" w:rsidRDefault="009D5E8B" w:rsidP="00BC78D1">
      <w:pPr>
        <w:pStyle w:val="Naslov4"/>
        <w:spacing w:after="0" w:line="240" w:lineRule="auto"/>
        <w:ind w:left="720" w:right="110" w:firstLine="0"/>
        <w:rPr>
          <w:b w:val="0"/>
        </w:rPr>
      </w:pPr>
      <w:r w:rsidRPr="00B367F7">
        <w:rPr>
          <w:b w:val="0"/>
        </w:rPr>
        <w:t>uvidom u Sudski registar Republike Hrvatske</w:t>
      </w:r>
    </w:p>
    <w:p w14:paraId="08805A4C" w14:textId="77777777" w:rsidR="00C66785" w:rsidRDefault="00C66785" w:rsidP="00BC78D1">
      <w:pPr>
        <w:spacing w:after="44" w:line="240" w:lineRule="auto"/>
        <w:ind w:left="851" w:right="110" w:firstLine="0"/>
      </w:pPr>
    </w:p>
    <w:p w14:paraId="6CE96D0C" w14:textId="74715536" w:rsidR="006F7D61" w:rsidRDefault="00BB0B0C" w:rsidP="00BC78D1">
      <w:pPr>
        <w:pStyle w:val="Odlomakpopisa"/>
        <w:numPr>
          <w:ilvl w:val="0"/>
          <w:numId w:val="27"/>
        </w:numPr>
        <w:spacing w:after="44" w:line="240" w:lineRule="auto"/>
        <w:ind w:right="110"/>
      </w:pPr>
      <w:r w:rsidRPr="009D5E8B">
        <w:t>Prijavitelju od kojeg je, kako je navedeno u č</w:t>
      </w:r>
      <w:r w:rsidR="00260AB5">
        <w:t xml:space="preserve">lanku 1. točki 4.a) Uredbe (EU) </w:t>
      </w:r>
      <w:r w:rsidRPr="009D5E8B">
        <w:t>br.</w:t>
      </w:r>
      <w:r w:rsidR="00F4594E">
        <w:t xml:space="preserve"> </w:t>
      </w:r>
      <w:r w:rsidR="00260AB5">
        <w:t xml:space="preserve">651/2014, </w:t>
      </w:r>
      <w:r w:rsidR="00150343">
        <w:t>temeljem prethodne odluke Komisije kojom se potpora proglašava protuzakonitom i nespojivom s unutarnjim trži</w:t>
      </w:r>
      <w:r w:rsidR="00C66785">
        <w:t xml:space="preserve">štem, zatražen povrat sredstva, </w:t>
      </w:r>
      <w:r w:rsidR="00150343" w:rsidRPr="00577CED">
        <w:rPr>
          <w:i/>
        </w:rPr>
        <w:t>dokazuje se Izjavom prijavitelja (Obrazac 2)</w:t>
      </w:r>
      <w:r w:rsidRPr="009D5E8B">
        <w:t xml:space="preserve"> </w:t>
      </w:r>
    </w:p>
    <w:p w14:paraId="25FBA860" w14:textId="77777777" w:rsidR="00C66785" w:rsidRPr="009D5E8B" w:rsidRDefault="00C66785" w:rsidP="00BC78D1">
      <w:pPr>
        <w:spacing w:after="44" w:line="240" w:lineRule="auto"/>
        <w:ind w:left="851" w:right="110" w:firstLine="0"/>
      </w:pPr>
    </w:p>
    <w:p w14:paraId="37BDD028" w14:textId="3ADEE411" w:rsidR="00BC78D1" w:rsidRDefault="00BB0B0C" w:rsidP="00BC78D1">
      <w:pPr>
        <w:pStyle w:val="Odlomakpopisa"/>
        <w:numPr>
          <w:ilvl w:val="0"/>
          <w:numId w:val="27"/>
        </w:numPr>
        <w:spacing w:after="155" w:line="240" w:lineRule="auto"/>
        <w:ind w:right="116"/>
      </w:pPr>
      <w:r>
        <w:t xml:space="preserve">Prijavitelju koji je u teškoćama kako je definirano u članku 2. točki 18. Uredbe (EU)  br. 651/2014, </w:t>
      </w:r>
      <w:r w:rsidRPr="00577CED">
        <w:rPr>
          <w:i/>
        </w:rPr>
        <w:t>dokazuje se Izjavom prijavitelja (Obrazac 2)</w:t>
      </w:r>
      <w:r>
        <w:t xml:space="preserve"> </w:t>
      </w:r>
    </w:p>
    <w:p w14:paraId="6668C70F" w14:textId="77777777" w:rsidR="00BC78D1" w:rsidRDefault="00BC78D1" w:rsidP="00BC78D1">
      <w:pPr>
        <w:pStyle w:val="Odlomakpopisa"/>
      </w:pPr>
    </w:p>
    <w:p w14:paraId="4B43591A" w14:textId="77777777" w:rsidR="00BC78D1" w:rsidRDefault="00BC78D1" w:rsidP="00BC78D1">
      <w:pPr>
        <w:pStyle w:val="Odlomakpopisa"/>
        <w:spacing w:after="155" w:line="240" w:lineRule="auto"/>
        <w:ind w:right="116" w:firstLine="0"/>
      </w:pPr>
    </w:p>
    <w:p w14:paraId="307C3CC9" w14:textId="0ED1267C" w:rsidR="006F7D61" w:rsidRDefault="00BB0B0C" w:rsidP="00BC78D1">
      <w:pPr>
        <w:pStyle w:val="Odlomakpopisa"/>
        <w:numPr>
          <w:ilvl w:val="0"/>
          <w:numId w:val="27"/>
        </w:numPr>
        <w:spacing w:after="159" w:line="240" w:lineRule="auto"/>
        <w:ind w:right="116"/>
      </w:pPr>
      <w:r>
        <w:t xml:space="preserve">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w:t>
      </w:r>
      <w:r w:rsidRPr="00577CED">
        <w:rPr>
          <w:i/>
        </w:rPr>
        <w:t>dokazuje se Izjavom prijavitelja (Obrazac 2)</w:t>
      </w:r>
      <w:r w:rsidR="00FF52EC">
        <w:t>:</w:t>
      </w:r>
      <w:r>
        <w:t xml:space="preserve">  </w:t>
      </w:r>
    </w:p>
    <w:p w14:paraId="08BE2117" w14:textId="77777777" w:rsidR="00577CED" w:rsidRDefault="00577CED" w:rsidP="00577CED">
      <w:pPr>
        <w:pStyle w:val="Odlomakpopisa"/>
        <w:spacing w:after="159"/>
        <w:ind w:right="116" w:firstLine="0"/>
      </w:pPr>
    </w:p>
    <w:p w14:paraId="2934A970" w14:textId="3E3DE1C7" w:rsidR="006F7D61" w:rsidRDefault="00BB0B0C" w:rsidP="00BC78D1">
      <w:pPr>
        <w:pStyle w:val="Odlomakpopisa"/>
        <w:numPr>
          <w:ilvl w:val="0"/>
          <w:numId w:val="26"/>
        </w:numPr>
        <w:spacing w:after="0"/>
        <w:ind w:left="1276" w:right="116"/>
      </w:pPr>
      <w:r>
        <w:t>sudjelovanje u zločinačkoj organizaciji, na temelju članka 328. (zločinačko udruženje) i članka 329. (počinjenje kaznenog djela u sastavu zločinačkog udruženja) iz Kaznenog zakona (N</w:t>
      </w:r>
      <w:r w:rsidR="00717E6C">
        <w:t>arodne novine,</w:t>
      </w:r>
      <w:r>
        <w:t xml:space="preserve"> br</w:t>
      </w:r>
      <w:r w:rsidR="00717E6C">
        <w:t>oj</w:t>
      </w:r>
      <w:r>
        <w:t xml:space="preserve"> 125/11, 144/12, 56/15, 61/15, 101/17, </w:t>
      </w:r>
      <w:r w:rsidR="00FF52EC">
        <w:t>118/18, 126/19), članka 333. (udruživanje za počinjenje kaznenih djela) iz Kaznenog zakona (Narodne novine, broj 110/97, 27/98, 50/00, 129/00, 51/01, 111/03, 190/03, 105/04, 84/05, 71/06, 110/07, 152/08, 57/11, 77/11 i 143/12)</w:t>
      </w:r>
    </w:p>
    <w:p w14:paraId="670B61F0" w14:textId="77777777" w:rsidR="00FF52EC" w:rsidRDefault="00FF52EC" w:rsidP="00BC78D1">
      <w:pPr>
        <w:spacing w:after="0"/>
        <w:ind w:left="1276" w:right="116" w:hanging="360"/>
      </w:pPr>
    </w:p>
    <w:p w14:paraId="291225A1" w14:textId="13E025F0" w:rsidR="006F7D61" w:rsidRDefault="00BB0B0C" w:rsidP="00BC78D1">
      <w:pPr>
        <w:pStyle w:val="Odlomakpopisa"/>
        <w:numPr>
          <w:ilvl w:val="0"/>
          <w:numId w:val="26"/>
        </w:numPr>
        <w:spacing w:after="0"/>
        <w:ind w:left="1276" w:right="116"/>
      </w:pPr>
      <w:r>
        <w:t xml:space="preserve">terorizam ili kaznena djela povezana s terorističkim aktivnostima, na temelju članka 97. (terorizam), članka 99. </w:t>
      </w:r>
      <w:r w:rsidR="00FF52EC">
        <w:t xml:space="preserve">(javno poticanje na terorizam), </w:t>
      </w:r>
      <w:r>
        <w:t>članka 100. (novačenje za terorizam), članka 101. (obuka za terorizam), članka 101.a (putovanje u svrhu terorizma) i članka 102. (terorističko udruženje) Kaznenog zakona (N</w:t>
      </w:r>
      <w:r w:rsidR="00717E6C">
        <w:t>arodne novine, broj</w:t>
      </w:r>
      <w:r>
        <w:t xml:space="preserve"> 125/11, 144/12, 56/15, 61/15, 101/17, 118/18, 126/19) i članka 169. (terorizam), članka 169.a (javno poticanje na terorizam) i članka 169.b (novačenje i obuka za terorizam) iz Kaznenog zakona (N</w:t>
      </w:r>
      <w:r w:rsidR="00717E6C">
        <w:t>arodne novine, broj</w:t>
      </w:r>
      <w:r>
        <w:t xml:space="preserve"> 110/97, 27/98, 50/00, 129/00, 51/01, 111/03, 190/03, 105/04, 84/05, 71/06, 110/07,</w:t>
      </w:r>
      <w:r w:rsidR="00A258B4">
        <w:t xml:space="preserve"> 152/08, 57/11, 77/11 i 143/12)</w:t>
      </w:r>
    </w:p>
    <w:p w14:paraId="4FF49F11" w14:textId="48A4C762" w:rsidR="00BC78D1" w:rsidRDefault="00BC78D1" w:rsidP="00BC78D1">
      <w:pPr>
        <w:spacing w:after="0"/>
        <w:ind w:left="0" w:right="116" w:firstLine="0"/>
      </w:pPr>
    </w:p>
    <w:p w14:paraId="383A49AF" w14:textId="10D39DCF" w:rsidR="006F7D61" w:rsidRDefault="00BB0B0C" w:rsidP="00BC78D1">
      <w:pPr>
        <w:pStyle w:val="Odlomakpopisa"/>
        <w:numPr>
          <w:ilvl w:val="0"/>
          <w:numId w:val="26"/>
        </w:numPr>
        <w:spacing w:after="0"/>
        <w:ind w:left="1276" w:right="116"/>
      </w:pPr>
      <w:r>
        <w:t>pranje novca ili financiranje terorizma, na temelju članka 98. (financiranje terorizma) i članka 265. (pranje novca) Kaznenog zakona (N</w:t>
      </w:r>
      <w:r w:rsidR="00717E6C">
        <w:t>arodne novine, broj</w:t>
      </w:r>
      <w:r>
        <w:t xml:space="preserve"> 125/2011, </w:t>
      </w:r>
      <w:r w:rsidR="00717E6C">
        <w:t>144/2012, 56/2015, 61/2015, 101/2017, 118/2018, 126/19) i članka 279. (pranje novca) iz Kaznenog zakona (Narodne novine, broj 110/97, 27/98, 50/00, 129/00, 51/01, 111/03,</w:t>
      </w:r>
      <w:r w:rsidR="00717E6C" w:rsidRPr="00717E6C">
        <w:t xml:space="preserve"> </w:t>
      </w:r>
      <w:r w:rsidR="00717E6C">
        <w:t xml:space="preserve">190/03, 105/04, 84/05, 71/06, 110/07, 152/08, 57/11, 77/11 i 143/12)  </w:t>
      </w:r>
    </w:p>
    <w:p w14:paraId="2159C892" w14:textId="77777777" w:rsidR="00FF52EC" w:rsidRDefault="00FF52EC" w:rsidP="00BC78D1">
      <w:pPr>
        <w:spacing w:after="0"/>
        <w:ind w:left="1276" w:right="116" w:hanging="360"/>
      </w:pPr>
    </w:p>
    <w:p w14:paraId="26477EF7" w14:textId="6826A780" w:rsidR="00FF52EC" w:rsidRDefault="00BB0B0C" w:rsidP="00BC78D1">
      <w:pPr>
        <w:pStyle w:val="Odlomakpopisa"/>
        <w:numPr>
          <w:ilvl w:val="0"/>
          <w:numId w:val="26"/>
        </w:numPr>
        <w:spacing w:after="0"/>
        <w:ind w:left="1276" w:right="116"/>
      </w:pPr>
      <w:r>
        <w:t>dječji rad ili druge oblike trgovanja ljudima, na temelju članka 106. (trgovanje ljudima) Kaznenog zakona (N</w:t>
      </w:r>
      <w:r w:rsidR="00717E6C">
        <w:t>arodne novine , broj</w:t>
      </w:r>
      <w:r>
        <w:t xml:space="preserve"> 125/11, 144/12, 56/15, 61/15, 101/17, </w:t>
      </w:r>
      <w:r w:rsidR="00FF52EC">
        <w:t xml:space="preserve">118/18, 126/19) i članka 175. (trgovanje ljudima i ropstvo) iz Kaznenog zakona (Narodne </w:t>
      </w:r>
      <w:r w:rsidR="00FF52EC">
        <w:lastRenderedPageBreak/>
        <w:t xml:space="preserve">novine, broj 110/97, 27/98, 50/00, 129/00, 51/01, 111/03, 190/03, 105/04, 84/05, 71/06, 110/07, 152/08, 57/11, 77/11 i 143/12)  </w:t>
      </w:r>
    </w:p>
    <w:p w14:paraId="2F29A142" w14:textId="50AE0692" w:rsidR="006F7D61" w:rsidRDefault="006F7D61" w:rsidP="00BC78D1">
      <w:pPr>
        <w:spacing w:after="0"/>
        <w:ind w:left="1276" w:right="116" w:hanging="360"/>
      </w:pPr>
    </w:p>
    <w:p w14:paraId="73DCC89A" w14:textId="191C1FC9" w:rsidR="00FF52EC" w:rsidRDefault="00BB0B0C" w:rsidP="00BC78D1">
      <w:pPr>
        <w:pStyle w:val="Odlomakpopisa"/>
        <w:numPr>
          <w:ilvl w:val="0"/>
          <w:numId w:val="26"/>
        </w:numPr>
        <w:spacing w:after="0"/>
        <w:ind w:left="1276" w:right="116"/>
      </w:pPr>
      <w: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w:t>
      </w:r>
      <w:r w:rsidR="00717E6C">
        <w:t>arodne novine, broj</w:t>
      </w:r>
      <w:r>
        <w:t xml:space="preserve"> 125/11, 144/12, 56/15, 61/15, 101/17, 118/18, 126/19) i članka 294.a (primanje m</w:t>
      </w:r>
      <w:r w:rsidR="00FF52EC">
        <w:t>ita u gospodarskom poslovanju),</w:t>
      </w:r>
      <w:r>
        <w:t xml:space="preserve">članka 294.b (davanje mita u gospodarskom poslovanju), članka 337. (zlouporaba položaja i ovlasti), članka 338. (zlouporaba obavljanja dužnosti državne vlasti), članka 343. (protuzakonito posredovanje), članka 347. (primanje mita) i članka 348. (davanje mita) iz </w:t>
      </w:r>
      <w:r w:rsidR="00FF52EC">
        <w:t xml:space="preserve">Kaznenog zakona (Narodne novine, broj 110/97, 27/98, 50/00, 129/00, 51/01, 111/03, 190/03, 105/04, 84/05, 71/06, 110/07, 152/08, 57/11, 77/11 i 143/12)  </w:t>
      </w:r>
    </w:p>
    <w:p w14:paraId="308E4933" w14:textId="77777777" w:rsidR="006F7D61" w:rsidRDefault="006F7D61" w:rsidP="00BC78D1">
      <w:pPr>
        <w:spacing w:after="0"/>
        <w:ind w:left="1276" w:right="116" w:hanging="360"/>
      </w:pPr>
    </w:p>
    <w:p w14:paraId="372D0C7E" w14:textId="6D5CDBAA" w:rsidR="00BC78D1" w:rsidRDefault="00BB0B0C" w:rsidP="00BC78D1">
      <w:pPr>
        <w:pStyle w:val="Odlomakpopisa"/>
        <w:numPr>
          <w:ilvl w:val="0"/>
          <w:numId w:val="26"/>
        </w:numPr>
        <w:spacing w:after="0"/>
        <w:ind w:left="1276" w:right="116"/>
      </w:pPr>
      <w:r>
        <w:t>prijevaru, na temelju članka 236. (prijevara), članka 247. (prijevara u gospodarskom poslovanju), članka 256. (utaja poreza ili carine) i članka 258. (subvencijska prijevara) Kaznenog zakona (N</w:t>
      </w:r>
      <w:r w:rsidR="00717E6C">
        <w:t>arodne novine, broj</w:t>
      </w:r>
      <w:r>
        <w:t xml:space="preserve"> 125/11, 144/12, 56/15, 61/15, 101/17, 118/18, 126/19) i članka 224. (prijevara), članka 293. (prijevara u gospodarskom poslovanju) i članka 286. (utaja poreza i drugih davanja) iz Kaznenog zakona (N</w:t>
      </w:r>
      <w:r w:rsidR="00717E6C">
        <w:t>arodne novine, broj</w:t>
      </w:r>
      <w:r>
        <w:t xml:space="preserve"> 110/97, 27/98, 50/00, 129/00, 51/01, 111/03, 190/03, 105/04, 84/05, 71/06, 110/07, 1</w:t>
      </w:r>
      <w:r w:rsidR="00FF52EC">
        <w:t xml:space="preserve">52/08, 57/11, 77/11 i 143/12). </w:t>
      </w:r>
    </w:p>
    <w:p w14:paraId="658C2F23" w14:textId="77777777" w:rsidR="00BC78D1" w:rsidRDefault="00BC78D1" w:rsidP="00BC78D1">
      <w:pPr>
        <w:pStyle w:val="Odlomakpopisa"/>
      </w:pPr>
    </w:p>
    <w:p w14:paraId="1E6400DF" w14:textId="77777777" w:rsidR="00BC78D1" w:rsidRDefault="00BC78D1" w:rsidP="00BC78D1">
      <w:pPr>
        <w:pStyle w:val="Odlomakpopisa"/>
        <w:spacing w:after="0"/>
        <w:ind w:left="1276" w:right="116" w:firstLine="0"/>
      </w:pPr>
    </w:p>
    <w:p w14:paraId="624127FD" w14:textId="5EF997F8" w:rsidR="006F7D61" w:rsidRDefault="00BB0B0C" w:rsidP="00BC78D1">
      <w:pPr>
        <w:pStyle w:val="Odlomakpopisa"/>
        <w:numPr>
          <w:ilvl w:val="0"/>
          <w:numId w:val="27"/>
        </w:numPr>
        <w:spacing w:after="0"/>
        <w:ind w:right="116"/>
      </w:pPr>
      <w:r>
        <w:t>Prijavitelju kojem je utvrđeno teško kršenje ugovora</w:t>
      </w:r>
      <w:r>
        <w:rPr>
          <w:vertAlign w:val="superscript"/>
        </w:rPr>
        <w:footnoteReference w:id="1"/>
      </w:r>
      <w:r>
        <w:t xml:space="preserve"> zbog neispunjavanja ugovornih obveza, a koji je bio potpisan u sklopu nekog drugog postupka dodjele bespovratnih</w:t>
      </w:r>
      <w:r w:rsidR="003335FA">
        <w:t xml:space="preserve"> financijskih</w:t>
      </w:r>
      <w:r>
        <w:t xml:space="preserve"> sredstava i bio je (su)financiran sredstvima EU, </w:t>
      </w:r>
      <w:r w:rsidRPr="00BC78D1">
        <w:rPr>
          <w:i/>
        </w:rPr>
        <w:t>dokazuje se Izjavom prijavitelja (Obrazac 2</w:t>
      </w:r>
      <w:r w:rsidRPr="00BC78D1">
        <w:rPr>
          <w:iCs/>
        </w:rPr>
        <w:t>.</w:t>
      </w:r>
      <w:r w:rsidRPr="00BC78D1">
        <w:rPr>
          <w:i/>
        </w:rPr>
        <w:t>)</w:t>
      </w:r>
      <w:r>
        <w:t xml:space="preserve"> </w:t>
      </w:r>
    </w:p>
    <w:p w14:paraId="789BA0D2" w14:textId="77777777" w:rsidR="00BC78D1" w:rsidRDefault="00BC78D1" w:rsidP="00BC78D1">
      <w:pPr>
        <w:pStyle w:val="Odlomakpopisa"/>
        <w:spacing w:after="0"/>
        <w:ind w:right="116" w:firstLine="0"/>
      </w:pPr>
    </w:p>
    <w:p w14:paraId="05DF3E38" w14:textId="2847F650" w:rsidR="006F7D61" w:rsidRDefault="00BB0B0C" w:rsidP="00BC78D1">
      <w:pPr>
        <w:pStyle w:val="Odlomakpopisa"/>
        <w:numPr>
          <w:ilvl w:val="0"/>
          <w:numId w:val="27"/>
        </w:numPr>
        <w:spacing w:after="0"/>
        <w:ind w:right="116"/>
      </w:pPr>
      <w:r>
        <w:t>Prijavitelju koji je u sukobu interesa u predmetnom postupku dodjele bespovratnih</w:t>
      </w:r>
      <w:r w:rsidR="003335FA">
        <w:t xml:space="preserve"> financijskih</w:t>
      </w:r>
      <w:r>
        <w:t xml:space="preserve"> sredstava, </w:t>
      </w:r>
      <w:r w:rsidRPr="00BC78D1">
        <w:rPr>
          <w:i/>
        </w:rPr>
        <w:t>dokazuje se Izjavom prijavitelja (Obrazac 2.)</w:t>
      </w:r>
      <w:r>
        <w:t xml:space="preserve"> </w:t>
      </w:r>
    </w:p>
    <w:p w14:paraId="73565010" w14:textId="2541D70C" w:rsidR="00BC78D1" w:rsidRDefault="00BC78D1" w:rsidP="00BC78D1">
      <w:pPr>
        <w:spacing w:after="0"/>
        <w:ind w:left="0" w:right="116" w:firstLine="0"/>
      </w:pPr>
    </w:p>
    <w:p w14:paraId="6062908E" w14:textId="6BC12025" w:rsidR="006F7D61" w:rsidRDefault="00BB0B0C" w:rsidP="00BC78D1">
      <w:pPr>
        <w:pStyle w:val="Odlomakpopisa"/>
        <w:numPr>
          <w:ilvl w:val="0"/>
          <w:numId w:val="27"/>
        </w:numPr>
        <w:spacing w:after="0"/>
        <w:ind w:right="116"/>
      </w:pPr>
      <w:r>
        <w:t xml:space="preserve">Prijavitelju koji nije izvršio povrat sredstava prema odluci nadležnog tijela, kako je navedeno u Obrascu izjave prijavitelja o istinitosti podataka, izbjegavanju dvostrukog financiranja i ispunjavanju preduvjeta za sudjelovanje u postupku dodjele, </w:t>
      </w:r>
      <w:r w:rsidRPr="00BC78D1">
        <w:rPr>
          <w:i/>
        </w:rPr>
        <w:t>dokazuje se Izjavom prijavitelja (Obrazac 2.)</w:t>
      </w:r>
      <w:r>
        <w:t xml:space="preserve"> </w:t>
      </w:r>
    </w:p>
    <w:p w14:paraId="0CE3630D" w14:textId="77777777" w:rsidR="00BC78D1" w:rsidRDefault="00BC78D1" w:rsidP="00BC78D1">
      <w:pPr>
        <w:pStyle w:val="Odlomakpopisa"/>
        <w:spacing w:after="0"/>
        <w:ind w:right="116" w:firstLine="0"/>
      </w:pPr>
    </w:p>
    <w:p w14:paraId="52B17634" w14:textId="6AFB1769" w:rsidR="00BC78D1" w:rsidRDefault="00BB0B0C" w:rsidP="00BC78D1">
      <w:pPr>
        <w:pStyle w:val="Odlomakpopisa"/>
        <w:numPr>
          <w:ilvl w:val="0"/>
          <w:numId w:val="27"/>
        </w:numPr>
        <w:spacing w:after="0"/>
        <w:ind w:right="116"/>
      </w:pPr>
      <w:r>
        <w:t xml:space="preserve">Prijavitelju koji nije izvršio isplate plaća zaposlenicima, plaćanje doprinosa za financiranje obveznih osiguranja (osobito zdravstveno ili mirovinsko) ili plaćanje poreza u skladu s propisima RH kao države u kojoj je osnovan prijavitelj i u kojoj će se provoditi Ugovor o dodjeli bespovratnih financijskih sredstava i u skladu s propisima države poslovnog nastana prijavitelja (ako oni nemaju poslovni nastan u RH). U pogledu ove točke, smatra se prihvatljivim da prijavitelj nije udovoljio spomenutim uvjetima, ako mu, sukladno posebnom </w:t>
      </w:r>
      <w:r>
        <w:lastRenderedPageBreak/>
        <w:t xml:space="preserve">propisu, plaćanje tih obveza nije dopušteno ili mu je odobrena odgoda plaćanja, </w:t>
      </w:r>
      <w:r w:rsidRPr="00BC78D1">
        <w:rPr>
          <w:i/>
        </w:rPr>
        <w:t>dokazuje se Izjavom prijavitelja (Obrazac 2)</w:t>
      </w:r>
      <w:r>
        <w:t xml:space="preserve"> </w:t>
      </w:r>
    </w:p>
    <w:p w14:paraId="3A73C62F" w14:textId="77777777" w:rsidR="00BC78D1" w:rsidRDefault="00BC78D1" w:rsidP="00BC78D1">
      <w:pPr>
        <w:pStyle w:val="Odlomakpopisa"/>
      </w:pPr>
    </w:p>
    <w:p w14:paraId="0126D18B" w14:textId="77777777" w:rsidR="00BC78D1" w:rsidRDefault="00BC78D1" w:rsidP="00BC78D1">
      <w:pPr>
        <w:pStyle w:val="Odlomakpopisa"/>
        <w:spacing w:after="144"/>
        <w:ind w:right="116" w:firstLine="0"/>
      </w:pPr>
    </w:p>
    <w:p w14:paraId="6CC54A1B" w14:textId="3DBE0D9B" w:rsidR="006F7D61" w:rsidRDefault="00BB0B0C" w:rsidP="00BC78D1">
      <w:pPr>
        <w:pStyle w:val="Odlomakpopisa"/>
        <w:numPr>
          <w:ilvl w:val="0"/>
          <w:numId w:val="27"/>
        </w:numPr>
        <w:spacing w:after="112"/>
        <w:ind w:right="116"/>
      </w:pPr>
      <w:r>
        <w:t xml:space="preserve">Prijavitelju koji je u postupku predstečajne nagodbe, stečajnom postupku, postupku zatvaranja, postupku prisilne naplate ili u postupku likvidacije, </w:t>
      </w:r>
      <w:r w:rsidRPr="00BC78D1">
        <w:rPr>
          <w:i/>
        </w:rPr>
        <w:t>dokazuje se Izjavom prijavitelja (Obrazac 2.)</w:t>
      </w:r>
      <w:r>
        <w:t xml:space="preserve"> </w:t>
      </w:r>
    </w:p>
    <w:p w14:paraId="67B8ECCF" w14:textId="3F1CD3E4" w:rsidR="006F7D61" w:rsidRDefault="00BB0B0C" w:rsidP="00BC78D1">
      <w:pPr>
        <w:pStyle w:val="Naslov4"/>
        <w:numPr>
          <w:ilvl w:val="0"/>
          <w:numId w:val="27"/>
        </w:numPr>
        <w:spacing w:after="10"/>
        <w:ind w:right="110"/>
      </w:pPr>
      <w:r>
        <w:rPr>
          <w:b w:val="0"/>
          <w:i w:val="0"/>
        </w:rPr>
        <w:t xml:space="preserve">Prijavitelju koji nema imenovanog voditelja operacije, </w:t>
      </w:r>
      <w:r>
        <w:rPr>
          <w:b w:val="0"/>
        </w:rPr>
        <w:t>dokazuje se Izjavom o imenovanju voditelja operacije  (Obrazac 4)</w:t>
      </w:r>
      <w:r w:rsidR="00E61866">
        <w:rPr>
          <w:b w:val="0"/>
        </w:rPr>
        <w:t>.</w:t>
      </w:r>
      <w:r>
        <w:rPr>
          <w:b w:val="0"/>
          <w:i w:val="0"/>
        </w:rPr>
        <w:t xml:space="preserve"> </w:t>
      </w:r>
    </w:p>
    <w:p w14:paraId="3C61BCE8" w14:textId="77777777" w:rsidR="006F7D61" w:rsidRDefault="00BB0B0C">
      <w:pPr>
        <w:spacing w:after="0" w:line="259" w:lineRule="auto"/>
        <w:ind w:left="567" w:right="0" w:firstLine="0"/>
        <w:jc w:val="left"/>
      </w:pPr>
      <w:r>
        <w:t xml:space="preserve"> </w:t>
      </w:r>
    </w:p>
    <w:p w14:paraId="0C98E5DA" w14:textId="77777777" w:rsidR="006F7D61" w:rsidRDefault="00BB0B0C" w:rsidP="00061E03">
      <w:pPr>
        <w:spacing w:after="81" w:line="259" w:lineRule="auto"/>
        <w:ind w:left="567" w:right="0" w:firstLine="0"/>
        <w:jc w:val="left"/>
      </w:pPr>
      <w:r>
        <w:rPr>
          <w:b/>
          <w:i/>
        </w:rPr>
        <w:t xml:space="preserve"> </w:t>
      </w:r>
    </w:p>
    <w:p w14:paraId="60B6A04E" w14:textId="77777777" w:rsidR="006F7D61" w:rsidRDefault="00BB0B0C">
      <w:pPr>
        <w:pStyle w:val="Naslov2"/>
        <w:ind w:left="562" w:right="109"/>
      </w:pPr>
      <w:r>
        <w:t xml:space="preserve"> </w:t>
      </w:r>
      <w:bookmarkStart w:id="10" w:name="_Toc73359405"/>
      <w:r>
        <w:t>2.3. Broj projektnih prijedloga i ugovora o dodjeli bespovratnih financijskih sredstava</w:t>
      </w:r>
      <w:bookmarkEnd w:id="10"/>
      <w:r>
        <w:t xml:space="preserve"> </w:t>
      </w:r>
    </w:p>
    <w:p w14:paraId="5930AE72" w14:textId="77777777" w:rsidR="006F7D61" w:rsidRDefault="00BB0B0C">
      <w:pPr>
        <w:pStyle w:val="Naslov2"/>
        <w:ind w:left="562" w:right="109"/>
      </w:pPr>
      <w:bookmarkStart w:id="11" w:name="_Toc73359406"/>
      <w:r>
        <w:t>po prijavitelju</w:t>
      </w:r>
      <w:bookmarkEnd w:id="11"/>
      <w:r>
        <w:t xml:space="preserve"> </w:t>
      </w:r>
    </w:p>
    <w:p w14:paraId="3BA12AA6" w14:textId="77777777" w:rsidR="006F7D61" w:rsidRDefault="00BB0B0C">
      <w:pPr>
        <w:spacing w:after="0" w:line="259" w:lineRule="auto"/>
        <w:ind w:left="567" w:right="0" w:firstLine="0"/>
        <w:jc w:val="left"/>
      </w:pPr>
      <w:r>
        <w:t xml:space="preserve"> </w:t>
      </w:r>
    </w:p>
    <w:p w14:paraId="30EDF6FA" w14:textId="77777777" w:rsidR="006F7D61" w:rsidRDefault="00BB0B0C">
      <w:pPr>
        <w:ind w:left="562" w:right="116"/>
      </w:pPr>
      <w:r>
        <w:t xml:space="preserve">Prijavitelj po predmetnom Pozivu može podnijeti više projektnih prijedloga, s napomenom da se pojedinom korisniku bespovratna financijska sredstva mogu dodijeliti samo jednom za svako djelovanje te se isti troškovi ni u kakvim okolnostima ne smiju dvaput financirati iz proračuna Unije. Također, trošak koji je financiran iz nacionalnih javnih izvora ne može biti financiran iz proračuna Unije i obrnuto, </w:t>
      </w:r>
      <w:r w:rsidR="00EA12BE">
        <w:t>izuzev okolnosti navedenih</w:t>
      </w:r>
      <w:r>
        <w:t xml:space="preserve"> pod </w:t>
      </w:r>
      <w:r w:rsidR="00EA12BE">
        <w:t>točkom</w:t>
      </w:r>
      <w:r>
        <w:t xml:space="preserve"> </w:t>
      </w:r>
      <w:r w:rsidRPr="00B367F7">
        <w:t>1.6. Dvostruko financiranje ovih Uputa.</w:t>
      </w:r>
      <w:r>
        <w:t xml:space="preserve">   </w:t>
      </w:r>
    </w:p>
    <w:p w14:paraId="3428920A" w14:textId="77777777" w:rsidR="006F7D61" w:rsidRDefault="00BB0B0C">
      <w:pPr>
        <w:spacing w:after="14" w:line="259" w:lineRule="auto"/>
        <w:ind w:left="567" w:right="0" w:firstLine="0"/>
        <w:jc w:val="left"/>
      </w:pPr>
      <w:r>
        <w:t xml:space="preserve"> </w:t>
      </w:r>
    </w:p>
    <w:p w14:paraId="13774C79" w14:textId="4FF9B0D6" w:rsidR="006F7D61" w:rsidRDefault="00BB0B0C">
      <w:pPr>
        <w:ind w:left="562" w:right="116"/>
      </w:pPr>
      <w:r>
        <w:t xml:space="preserve">Jedan prijavitelj može sklopiti više </w:t>
      </w:r>
      <w:r w:rsidR="00E61866">
        <w:t xml:space="preserve">ugovora </w:t>
      </w:r>
      <w:r>
        <w:t xml:space="preserve">za više različitih </w:t>
      </w:r>
      <w:r w:rsidR="00EA12BE">
        <w:t>građevina preventivne infrastruktur</w:t>
      </w:r>
      <w:r w:rsidR="00E821DE">
        <w:t>e</w:t>
      </w:r>
      <w:r w:rsidR="0027682D">
        <w:t>.</w:t>
      </w:r>
      <w:r>
        <w:t xml:space="preserve"> </w:t>
      </w:r>
    </w:p>
    <w:p w14:paraId="62BD7255" w14:textId="77777777" w:rsidR="006F7D61" w:rsidRDefault="00BB0B0C" w:rsidP="00EA12BE">
      <w:pPr>
        <w:spacing w:after="12" w:line="259" w:lineRule="auto"/>
        <w:ind w:left="567" w:right="0" w:firstLine="0"/>
        <w:jc w:val="left"/>
      </w:pPr>
      <w:r>
        <w:t xml:space="preserve"> </w:t>
      </w:r>
    </w:p>
    <w:p w14:paraId="18D7FF72" w14:textId="3901E7DF" w:rsidR="00EA12BE" w:rsidRPr="00EA12BE" w:rsidRDefault="00BB0B0C">
      <w:pPr>
        <w:spacing w:after="38" w:line="249" w:lineRule="auto"/>
        <w:ind w:left="562" w:right="109"/>
      </w:pPr>
      <w:r w:rsidRPr="00EA12BE">
        <w:t>Po završetku postupka dodjele, nakon što mu je prethodna prijava isključena,  prijavitelj može podnijeti novu projektnu prijavu</w:t>
      </w:r>
      <w:r w:rsidR="00E61866">
        <w:t>, ako je u roku iz ovog Poziva</w:t>
      </w:r>
      <w:r w:rsidR="00E61866" w:rsidRPr="00EA12BE">
        <w:t>.</w:t>
      </w:r>
      <w:r w:rsidRPr="00EA12BE">
        <w:t xml:space="preserve"> </w:t>
      </w:r>
    </w:p>
    <w:p w14:paraId="316F86B7" w14:textId="77777777" w:rsidR="00EA12BE" w:rsidRPr="00EA12BE" w:rsidRDefault="00EA12BE">
      <w:pPr>
        <w:spacing w:after="38" w:line="249" w:lineRule="auto"/>
        <w:ind w:left="562" w:right="109"/>
      </w:pPr>
    </w:p>
    <w:p w14:paraId="1E8FED34" w14:textId="77777777" w:rsidR="006F7D61" w:rsidRPr="00EA12BE" w:rsidRDefault="00BB0B0C">
      <w:pPr>
        <w:spacing w:after="38" w:line="249" w:lineRule="auto"/>
        <w:ind w:left="562" w:right="109"/>
      </w:pPr>
      <w:r w:rsidRPr="00EA12BE">
        <w:t>Prijavitelj neće imati mogućnost podnošenja novog projektnog prijedloga za iste aktivnosti dok je prvotni još uvijek u postupku dodjele.</w:t>
      </w:r>
      <w:r w:rsidRPr="00EA12BE">
        <w:rPr>
          <w:rFonts w:ascii="Calibri" w:eastAsia="Calibri" w:hAnsi="Calibri" w:cs="Calibri"/>
          <w:sz w:val="22"/>
        </w:rPr>
        <w:t xml:space="preserve"> </w:t>
      </w:r>
    </w:p>
    <w:p w14:paraId="128BABC0" w14:textId="77777777" w:rsidR="006F7D61" w:rsidRDefault="00BB0B0C">
      <w:pPr>
        <w:spacing w:after="0" w:line="259" w:lineRule="auto"/>
        <w:ind w:left="567" w:right="0" w:firstLine="0"/>
        <w:jc w:val="left"/>
      </w:pPr>
      <w:r>
        <w:rPr>
          <w:rFonts w:ascii="Calibri" w:eastAsia="Calibri" w:hAnsi="Calibri" w:cs="Calibri"/>
          <w:sz w:val="22"/>
        </w:rPr>
        <w:t xml:space="preserve"> </w:t>
      </w:r>
    </w:p>
    <w:p w14:paraId="13489FA6" w14:textId="77777777" w:rsidR="006F7D61" w:rsidRDefault="00BB0B0C">
      <w:pPr>
        <w:spacing w:after="11" w:line="259" w:lineRule="auto"/>
        <w:ind w:left="567" w:right="0" w:firstLine="0"/>
        <w:jc w:val="left"/>
      </w:pPr>
      <w:r>
        <w:rPr>
          <w:rFonts w:ascii="Calibri" w:eastAsia="Calibri" w:hAnsi="Calibri" w:cs="Calibri"/>
          <w:sz w:val="22"/>
        </w:rPr>
        <w:t xml:space="preserve"> </w:t>
      </w:r>
    </w:p>
    <w:p w14:paraId="64214DF0" w14:textId="77777777" w:rsidR="006F7D61" w:rsidRDefault="00BB0B0C">
      <w:pPr>
        <w:pStyle w:val="Naslov2"/>
        <w:tabs>
          <w:tab w:val="center" w:pos="567"/>
          <w:tab w:val="right" w:pos="9764"/>
        </w:tabs>
        <w:spacing w:after="136"/>
        <w:ind w:left="0" w:firstLine="0"/>
        <w:jc w:val="left"/>
      </w:pPr>
      <w:r>
        <w:rPr>
          <w:rFonts w:ascii="Calibri" w:eastAsia="Calibri" w:hAnsi="Calibri" w:cs="Calibri"/>
          <w:b w:val="0"/>
          <w:i w:val="0"/>
          <w:sz w:val="22"/>
        </w:rPr>
        <w:tab/>
      </w:r>
      <w:r>
        <w:t xml:space="preserve"> </w:t>
      </w:r>
      <w:r>
        <w:tab/>
      </w:r>
      <w:bookmarkStart w:id="12" w:name="_Toc73359407"/>
      <w:r>
        <w:t>2.4. Zahtjevi koji se odnose na sposobnost prijavitelja i učinkovito korištenje sredstava</w:t>
      </w:r>
      <w:bookmarkEnd w:id="12"/>
      <w:r>
        <w:t xml:space="preserve">  </w:t>
      </w:r>
    </w:p>
    <w:p w14:paraId="6CB7D796" w14:textId="77777777" w:rsidR="00FA05BC" w:rsidRDefault="00BB0B0C">
      <w:pPr>
        <w:ind w:left="562" w:right="116"/>
      </w:pPr>
      <w:r>
        <w:t xml:space="preserve">Prijavitelj provodi operaciju pravovremeno i u skladu sa zahtjevima utvrđenima u ovim Uputama. </w:t>
      </w:r>
    </w:p>
    <w:p w14:paraId="63D688CE" w14:textId="77777777" w:rsidR="00FA05BC" w:rsidRDefault="00FA05BC" w:rsidP="00FA05BC">
      <w:pPr>
        <w:ind w:left="562" w:right="116"/>
      </w:pPr>
    </w:p>
    <w:p w14:paraId="384B35A8" w14:textId="77777777" w:rsidR="00FA05BC" w:rsidRDefault="00FA05BC" w:rsidP="00FA05BC">
      <w:pPr>
        <w:ind w:left="562" w:right="116"/>
      </w:pPr>
      <w:r>
        <w:t xml:space="preserve">Prijavitelj mora osigurati odgovarajuće kapacitete za provedbu operacije na način da isto opiše u projektnoj prijavi, iz čega će nedvosmisleno biti jasan način raspodjele resursa potrebnih za provođenje operacije, vremenski plan provedbe, učinkovito upravljanje budžetom. </w:t>
      </w:r>
    </w:p>
    <w:p w14:paraId="38563A4F" w14:textId="77777777" w:rsidR="00FA05BC" w:rsidRDefault="00FA05BC" w:rsidP="00FA05BC">
      <w:pPr>
        <w:ind w:left="562" w:right="116"/>
      </w:pPr>
    </w:p>
    <w:p w14:paraId="5F07BF17" w14:textId="77777777" w:rsidR="00FA05BC" w:rsidRDefault="00FA05BC" w:rsidP="00FA05BC">
      <w:pPr>
        <w:ind w:left="562" w:right="116"/>
      </w:pPr>
      <w:r>
        <w:t>Prijavitelj mora provesti operaciju pravovremeno i u skladu sa zahtjevima utvrđenima u ovim Uputama.</w:t>
      </w:r>
    </w:p>
    <w:p w14:paraId="473ABFC1" w14:textId="77777777" w:rsidR="00FA05BC" w:rsidRDefault="00FA05BC">
      <w:pPr>
        <w:ind w:left="562" w:right="116"/>
      </w:pPr>
    </w:p>
    <w:p w14:paraId="33DB2642" w14:textId="77777777" w:rsidR="00FA05BC" w:rsidRDefault="00BB0B0C">
      <w:pPr>
        <w:ind w:left="562" w:right="116"/>
        <w:rPr>
          <w:i/>
        </w:rPr>
      </w:pPr>
      <w:r>
        <w:t>Prijavitelj mora osigurati odgovarajuće kapacitete za provedbu operacije na način da u trenutku predaje (prijave) projektnog prijedloga mora imati imenovanu odgovornu operativnu osobu za proved</w:t>
      </w:r>
      <w:r w:rsidR="00FA05BC">
        <w:t>bu operacije (voditelj operacije</w:t>
      </w:r>
      <w:r>
        <w:t>) (</w:t>
      </w:r>
      <w:r>
        <w:rPr>
          <w:i/>
        </w:rPr>
        <w:t>Obrazac 4.).</w:t>
      </w:r>
    </w:p>
    <w:p w14:paraId="79576EF7" w14:textId="77777777" w:rsidR="00FA05BC" w:rsidRDefault="00FA05BC">
      <w:pPr>
        <w:ind w:left="562" w:right="116"/>
        <w:rPr>
          <w:i/>
        </w:rPr>
      </w:pPr>
    </w:p>
    <w:p w14:paraId="2A48F464" w14:textId="77777777" w:rsidR="006F7D61" w:rsidRDefault="00FA05BC">
      <w:pPr>
        <w:ind w:left="562" w:right="116"/>
      </w:pPr>
      <w:r>
        <w:lastRenderedPageBreak/>
        <w:t>Voditelj operacije upravlja operacijom</w:t>
      </w:r>
      <w:r w:rsidR="00BB0B0C">
        <w:t xml:space="preserve"> i obavlja poslove administriranja, a ti poslovi uključuju sve aktivnosti planiranja, organiziranja, praćenja, kontrole i upravljanja ljudskim, materijalnim, financijskim i vremenskim resursima u svrhu provedbe </w:t>
      </w:r>
      <w:r w:rsidR="007A7B20">
        <w:t xml:space="preserve">potrebnih </w:t>
      </w:r>
      <w:r w:rsidR="00BB0B0C">
        <w:t>aktivnosti</w:t>
      </w:r>
      <w:r w:rsidR="007A7B20">
        <w:t>,</w:t>
      </w:r>
      <w:r w:rsidR="00BB0B0C">
        <w:t xml:space="preserve"> kako bi se ostvarili rezultati </w:t>
      </w:r>
      <w:r w:rsidR="00662FDC">
        <w:t>operacije</w:t>
      </w:r>
      <w:r w:rsidR="00BB0B0C">
        <w:t xml:space="preserve">.  </w:t>
      </w:r>
    </w:p>
    <w:p w14:paraId="4BD46124" w14:textId="77777777" w:rsidR="006F7D61" w:rsidRDefault="00BB0B0C">
      <w:pPr>
        <w:spacing w:after="6" w:line="259" w:lineRule="auto"/>
        <w:ind w:left="567" w:right="0" w:firstLine="0"/>
        <w:jc w:val="left"/>
      </w:pPr>
      <w:r>
        <w:t xml:space="preserve"> </w:t>
      </w:r>
    </w:p>
    <w:p w14:paraId="2D9F807D" w14:textId="77777777" w:rsidR="006F7D61" w:rsidRDefault="00BB0B0C">
      <w:pPr>
        <w:ind w:left="562" w:right="116"/>
      </w:pPr>
      <w:r>
        <w:t>Prijavitelj postupa u skladu s načelima ekonomičnosti, učinkovitosti i djelotvornosti. Prijavitelj mora imati stabilne i dostatne izvore financiranja</w:t>
      </w:r>
      <w:r w:rsidR="00C9562E">
        <w:t xml:space="preserve">, </w:t>
      </w:r>
      <w:r>
        <w:t xml:space="preserve">što Prijavitelj dokazuje </w:t>
      </w:r>
      <w:r>
        <w:rPr>
          <w:i/>
        </w:rPr>
        <w:t>Izjavom prijavitelja (Obrazac 2).</w:t>
      </w:r>
      <w:r>
        <w:t xml:space="preserve"> </w:t>
      </w:r>
    </w:p>
    <w:p w14:paraId="5B111027" w14:textId="77777777" w:rsidR="006F7D61" w:rsidRDefault="00BB0B0C">
      <w:pPr>
        <w:spacing w:after="0" w:line="259" w:lineRule="auto"/>
        <w:ind w:left="567" w:right="0" w:firstLine="0"/>
        <w:jc w:val="left"/>
      </w:pPr>
      <w:r>
        <w:t xml:space="preserve"> </w:t>
      </w:r>
    </w:p>
    <w:p w14:paraId="38A592B7" w14:textId="77777777" w:rsidR="006F7D61" w:rsidRDefault="00BB0B0C">
      <w:pPr>
        <w:spacing w:after="0" w:line="259" w:lineRule="auto"/>
        <w:ind w:left="567" w:right="0" w:firstLine="0"/>
        <w:jc w:val="left"/>
      </w:pPr>
      <w:r>
        <w:t xml:space="preserve"> </w:t>
      </w:r>
    </w:p>
    <w:p w14:paraId="42FA5B8F" w14:textId="77777777" w:rsidR="006F7D61" w:rsidRDefault="00BB0B0C">
      <w:pPr>
        <w:pStyle w:val="Naslov2"/>
        <w:tabs>
          <w:tab w:val="center" w:pos="567"/>
          <w:tab w:val="center" w:pos="2486"/>
        </w:tabs>
        <w:spacing w:after="381"/>
        <w:ind w:left="0" w:firstLine="0"/>
        <w:jc w:val="left"/>
      </w:pPr>
      <w:r>
        <w:rPr>
          <w:rFonts w:ascii="Calibri" w:eastAsia="Calibri" w:hAnsi="Calibri" w:cs="Calibri"/>
          <w:b w:val="0"/>
          <w:i w:val="0"/>
          <w:sz w:val="22"/>
        </w:rPr>
        <w:tab/>
      </w:r>
      <w:r>
        <w:t xml:space="preserve"> </w:t>
      </w:r>
      <w:r>
        <w:tab/>
      </w:r>
      <w:bookmarkStart w:id="13" w:name="_Toc73359408"/>
      <w:r>
        <w:t>2.5. Prihvatljivost operacije</w:t>
      </w:r>
      <w:bookmarkEnd w:id="13"/>
      <w:r>
        <w:t xml:space="preserve"> </w:t>
      </w:r>
    </w:p>
    <w:p w14:paraId="19975811" w14:textId="77777777" w:rsidR="006F7D61" w:rsidRDefault="00BB0B0C">
      <w:pPr>
        <w:shd w:val="clear" w:color="auto" w:fill="D6F8D7"/>
        <w:spacing w:after="0" w:line="279" w:lineRule="auto"/>
        <w:ind w:left="675" w:right="0" w:firstLine="0"/>
        <w:jc w:val="left"/>
      </w:pPr>
      <w:r>
        <w:rPr>
          <w:b/>
          <w:i/>
        </w:rPr>
        <w:t xml:space="preserve">Napomena: </w:t>
      </w:r>
      <w:r>
        <w:rPr>
          <w:i/>
        </w:rPr>
        <w:t>Kr</w:t>
      </w:r>
      <w:r w:rsidR="00C13540">
        <w:rPr>
          <w:i/>
        </w:rPr>
        <w:t>iteriji prihvatljivosti operacije</w:t>
      </w:r>
      <w:r>
        <w:rPr>
          <w:i/>
        </w:rPr>
        <w:t xml:space="preserve"> (navedeni niže) provjeravaju se tijekom odgovarajuće faze postupka dodjele (kako je opisano u točki 4.1. ovih Uputa).  </w:t>
      </w:r>
    </w:p>
    <w:p w14:paraId="5E1A32DB" w14:textId="77777777" w:rsidR="006F7D61" w:rsidRDefault="00BB0B0C">
      <w:pPr>
        <w:spacing w:after="0" w:line="259" w:lineRule="auto"/>
        <w:ind w:left="567" w:right="0" w:firstLine="0"/>
        <w:jc w:val="left"/>
      </w:pPr>
      <w:r>
        <w:t xml:space="preserve">  </w:t>
      </w:r>
    </w:p>
    <w:p w14:paraId="2E1DDB9E" w14:textId="77777777" w:rsidR="006F7D61" w:rsidRDefault="00BB0B0C">
      <w:pPr>
        <w:ind w:left="562" w:right="116"/>
      </w:pPr>
      <w:r>
        <w:t xml:space="preserve">Kako bi bio prihvatljiv, projektni prijedlog mora udovoljavati svim utvrđenim kriterijima prihvatljivosti, kako slijede: </w:t>
      </w:r>
    </w:p>
    <w:p w14:paraId="4A7F10FE" w14:textId="77777777" w:rsidR="006F7D61" w:rsidRDefault="00BB0B0C">
      <w:pPr>
        <w:spacing w:after="0" w:line="259" w:lineRule="auto"/>
        <w:ind w:left="567" w:right="0" w:firstLine="0"/>
        <w:jc w:val="left"/>
      </w:pPr>
      <w:r>
        <w:t xml:space="preserve"> </w:t>
      </w:r>
    </w:p>
    <w:p w14:paraId="07BBBCE3" w14:textId="19291F98" w:rsidR="006F7D61" w:rsidRDefault="00BB0B0C" w:rsidP="00A0721C">
      <w:pPr>
        <w:pStyle w:val="Naslov4"/>
        <w:numPr>
          <w:ilvl w:val="0"/>
          <w:numId w:val="4"/>
        </w:numPr>
        <w:spacing w:after="10"/>
        <w:ind w:right="110" w:hanging="355"/>
        <w:rPr>
          <w:b w:val="0"/>
          <w:i w:val="0"/>
        </w:rPr>
      </w:pPr>
      <w:r>
        <w:rPr>
          <w:b w:val="0"/>
          <w:i w:val="0"/>
        </w:rPr>
        <w:t xml:space="preserve">Operacija je u skladu s ciljevima Poziva i Fonda solidarnosti Europske unije; </w:t>
      </w:r>
      <w:r>
        <w:rPr>
          <w:b w:val="0"/>
        </w:rPr>
        <w:t>dokazuje se Prijavnim obrascem (Obrazac 1) i Izjavom prijavitelja (Obrazac 2)</w:t>
      </w:r>
      <w:r>
        <w:rPr>
          <w:b w:val="0"/>
          <w:i w:val="0"/>
        </w:rPr>
        <w:t xml:space="preserve"> </w:t>
      </w:r>
    </w:p>
    <w:p w14:paraId="3EE47CE1" w14:textId="77777777" w:rsidR="00A0721C" w:rsidRPr="00A0721C" w:rsidRDefault="00A0721C" w:rsidP="00A0721C">
      <w:pPr>
        <w:pStyle w:val="Odlomakpopisa"/>
        <w:ind w:left="1284" w:firstLine="0"/>
      </w:pPr>
    </w:p>
    <w:p w14:paraId="484A176C" w14:textId="59ADCBEE" w:rsidR="006F7D61" w:rsidRDefault="00BB0B0C">
      <w:pPr>
        <w:numPr>
          <w:ilvl w:val="0"/>
          <w:numId w:val="4"/>
        </w:numPr>
        <w:spacing w:after="155"/>
        <w:ind w:right="116" w:hanging="360"/>
      </w:pPr>
      <w:r>
        <w:t xml:space="preserve">Operacija se provodi u potpunosti na području Grada Zagreba, Krapinsko-zagorske ili Zagrebačke županije; </w:t>
      </w:r>
      <w:r>
        <w:rPr>
          <w:i/>
        </w:rPr>
        <w:t>dokazuje se Prijavnim obrascem (Obrazac 1)</w:t>
      </w:r>
      <w:r>
        <w:t xml:space="preserve"> </w:t>
      </w:r>
    </w:p>
    <w:p w14:paraId="5D716499" w14:textId="4B8C9477" w:rsidR="006F7D61" w:rsidRPr="00AE37DA" w:rsidRDefault="00BB0B0C">
      <w:pPr>
        <w:numPr>
          <w:ilvl w:val="0"/>
          <w:numId w:val="4"/>
        </w:numPr>
        <w:spacing w:after="111"/>
        <w:ind w:right="116" w:hanging="360"/>
      </w:pPr>
      <w:r w:rsidRPr="002E6F12">
        <w:t xml:space="preserve">Operacija se odnosi na </w:t>
      </w:r>
      <w:r w:rsidR="00C9562E" w:rsidRPr="002E6F12">
        <w:t>preventivnu infrastrukturu</w:t>
      </w:r>
      <w:r w:rsidR="00376C30">
        <w:t xml:space="preserve"> u području zaštite od štetnog djelovanja voda,</w:t>
      </w:r>
      <w:r w:rsidRPr="002E6F12">
        <w:t xml:space="preserve"> koja je oštećena u potresu 22. ožujka 2020. godine. Prihvatljiva su ulaganja u </w:t>
      </w:r>
      <w:r w:rsidR="002E6F12">
        <w:t>troškove sanacije</w:t>
      </w:r>
      <w:r w:rsidR="0060234E" w:rsidRPr="002E6F12">
        <w:t xml:space="preserve"> regulacijskih</w:t>
      </w:r>
      <w:r w:rsidR="00E80062" w:rsidRPr="002E6F12">
        <w:t xml:space="preserve"> i zaštit</w:t>
      </w:r>
      <w:r w:rsidR="0060234E" w:rsidRPr="002E6F12">
        <w:t>nih vodnih</w:t>
      </w:r>
      <w:r w:rsidR="00E80062" w:rsidRPr="002E6F12">
        <w:t xml:space="preserve"> građevin</w:t>
      </w:r>
      <w:r w:rsidR="00E61866">
        <w:t>a</w:t>
      </w:r>
      <w:r w:rsidR="00C9562E" w:rsidRPr="002E6F12">
        <w:t xml:space="preserve"> </w:t>
      </w:r>
      <w:r w:rsidR="00E80062" w:rsidRPr="002E6F12">
        <w:t xml:space="preserve">za koje </w:t>
      </w:r>
      <w:r w:rsidR="00C9562E" w:rsidRPr="002E6F12">
        <w:t xml:space="preserve">je </w:t>
      </w:r>
      <w:r w:rsidR="00E80062" w:rsidRPr="002E6F12">
        <w:t>ustanovljeno oštećenje</w:t>
      </w:r>
      <w:r w:rsidR="002E6F12">
        <w:t xml:space="preserve"> te na kojima</w:t>
      </w:r>
      <w:r w:rsidR="00E80062" w:rsidRPr="002E6F12">
        <w:t xml:space="preserve"> je utvrđena opasnost od daljnjeg oštećenja</w:t>
      </w:r>
      <w:r w:rsidR="0060234E" w:rsidRPr="002E6F12">
        <w:t xml:space="preserve"> odnosno </w:t>
      </w:r>
      <w:r w:rsidR="003F5118">
        <w:t>postojanje</w:t>
      </w:r>
      <w:r w:rsidR="002E6F12">
        <w:t xml:space="preserve"> </w:t>
      </w:r>
      <w:r w:rsidR="0060234E" w:rsidRPr="002E6F12">
        <w:t>realn</w:t>
      </w:r>
      <w:r w:rsidR="003F5118">
        <w:t>e</w:t>
      </w:r>
      <w:r w:rsidR="0060234E" w:rsidRPr="002E6F12">
        <w:t xml:space="preserve"> opasnost</w:t>
      </w:r>
      <w:r w:rsidR="003F5118">
        <w:t>i</w:t>
      </w:r>
      <w:r w:rsidR="0060234E" w:rsidRPr="002E6F12">
        <w:t xml:space="preserve"> </w:t>
      </w:r>
      <w:r w:rsidR="003F5118">
        <w:t>za</w:t>
      </w:r>
      <w:r w:rsidR="0060234E" w:rsidRPr="002E6F12">
        <w:t xml:space="preserve"> ljud</w:t>
      </w:r>
      <w:r w:rsidR="003F5118">
        <w:t>e</w:t>
      </w:r>
      <w:r w:rsidR="0060234E" w:rsidRPr="002E6F12">
        <w:t xml:space="preserve"> i materijaln</w:t>
      </w:r>
      <w:r w:rsidR="003F5118">
        <w:t>a</w:t>
      </w:r>
      <w:r w:rsidR="0060234E" w:rsidRPr="002E6F12">
        <w:t xml:space="preserve"> dobra</w:t>
      </w:r>
      <w:r w:rsidR="002E6F12">
        <w:t xml:space="preserve">; </w:t>
      </w:r>
      <w:r w:rsidR="002E6F12">
        <w:rPr>
          <w:i/>
        </w:rPr>
        <w:t xml:space="preserve">dokazuje se </w:t>
      </w:r>
      <w:r w:rsidR="00AE37DA">
        <w:rPr>
          <w:i/>
        </w:rPr>
        <w:t>Projektno-tehničkom dokumentacijom</w:t>
      </w:r>
    </w:p>
    <w:p w14:paraId="622D1DAB" w14:textId="6FC7BE44" w:rsidR="00AE37DA" w:rsidRPr="00AE37DA" w:rsidRDefault="00AE37DA">
      <w:pPr>
        <w:numPr>
          <w:ilvl w:val="0"/>
          <w:numId w:val="4"/>
        </w:numPr>
        <w:spacing w:after="111"/>
        <w:ind w:right="116" w:hanging="360"/>
      </w:pPr>
      <w:r>
        <w:t xml:space="preserve">Prijavitelj je priložio </w:t>
      </w:r>
      <w:r w:rsidR="003F5118">
        <w:t>p</w:t>
      </w:r>
      <w:r w:rsidR="003F5118" w:rsidRPr="00AE37DA">
        <w:t>rojektno</w:t>
      </w:r>
      <w:r w:rsidRPr="00AE37DA">
        <w:t>-tehničku dokumentaciju za sanaciju građevine preventivne infrastrukture</w:t>
      </w:r>
      <w:r>
        <w:t xml:space="preserve">; </w:t>
      </w:r>
      <w:r w:rsidRPr="00AE37DA">
        <w:rPr>
          <w:i/>
        </w:rPr>
        <w:t xml:space="preserve">dokazuje se uvidom u </w:t>
      </w:r>
      <w:r w:rsidR="003F5118">
        <w:rPr>
          <w:i/>
        </w:rPr>
        <w:t>p</w:t>
      </w:r>
      <w:r w:rsidR="003F5118" w:rsidRPr="00AE37DA">
        <w:rPr>
          <w:i/>
        </w:rPr>
        <w:t>rojektno</w:t>
      </w:r>
      <w:r w:rsidRPr="00AE37DA">
        <w:rPr>
          <w:i/>
        </w:rPr>
        <w:t>-tehničku dokumentaciju</w:t>
      </w:r>
    </w:p>
    <w:p w14:paraId="77D80C06" w14:textId="5CDB358E" w:rsidR="006F7D61" w:rsidRDefault="00BB0B0C">
      <w:pPr>
        <w:numPr>
          <w:ilvl w:val="0"/>
          <w:numId w:val="4"/>
        </w:numPr>
        <w:spacing w:after="116"/>
        <w:ind w:right="116" w:hanging="360"/>
      </w:pPr>
      <w:r>
        <w:t xml:space="preserve">Aktivnosti operacije su u skladu s prihvatljivim aktivnostima u sklopu ovog Poziva; </w:t>
      </w:r>
      <w:r>
        <w:rPr>
          <w:i/>
        </w:rPr>
        <w:t>dokazuje se Prijavnim obrascem (Obrazac 1)</w:t>
      </w:r>
      <w:r>
        <w:t xml:space="preserve"> </w:t>
      </w:r>
    </w:p>
    <w:p w14:paraId="36523964" w14:textId="60A2765B" w:rsidR="006F7D61" w:rsidRDefault="00BB0B0C">
      <w:pPr>
        <w:numPr>
          <w:ilvl w:val="0"/>
          <w:numId w:val="4"/>
        </w:numPr>
        <w:spacing w:after="111"/>
        <w:ind w:right="116" w:hanging="360"/>
      </w:pPr>
      <w:r>
        <w:t xml:space="preserve">Operacija ne uključuje aktivnosti koje su bile dio operacije koja je, ili je trebala biti, podložna postupku povrata sredstava; </w:t>
      </w:r>
      <w:r>
        <w:rPr>
          <w:i/>
        </w:rPr>
        <w:t xml:space="preserve">dokazuje se Prijavnim obrascem (Obrazac 1) i Izjavom prijavitelja (Obrazac 2) </w:t>
      </w:r>
      <w:r>
        <w:t xml:space="preserve"> </w:t>
      </w:r>
    </w:p>
    <w:p w14:paraId="0B708ADF" w14:textId="53A35EDE" w:rsidR="006F7D61" w:rsidRDefault="00BB0B0C">
      <w:pPr>
        <w:numPr>
          <w:ilvl w:val="0"/>
          <w:numId w:val="4"/>
        </w:numPr>
        <w:spacing w:after="130"/>
        <w:ind w:right="116" w:hanging="360"/>
      </w:pPr>
      <w:r>
        <w:t xml:space="preserve">Operacija je u skladu s odredbama svih relevantnih zakonodavnih akata; </w:t>
      </w:r>
      <w:r>
        <w:rPr>
          <w:i/>
        </w:rPr>
        <w:t>dokazuje se Izjavom prijavitelja (Obrazac 2)</w:t>
      </w:r>
      <w:r>
        <w:t xml:space="preserve"> </w:t>
      </w:r>
    </w:p>
    <w:p w14:paraId="778C42CF" w14:textId="3D7B545F" w:rsidR="006F7D61" w:rsidRDefault="00BB0B0C">
      <w:pPr>
        <w:numPr>
          <w:ilvl w:val="0"/>
          <w:numId w:val="4"/>
        </w:numPr>
        <w:spacing w:after="157"/>
        <w:ind w:right="116" w:hanging="360"/>
      </w:pPr>
      <w:r>
        <w:t>Operacija poštuje načelo nekumulativnosti, odnosno ne predstavlja dvostruko financiranje – prihvatljivi izdaci nisu prethodno (su)financirani bespovratnim sredstvima iz bilo kojeg javnog izvora (uključujući iz EU</w:t>
      </w:r>
      <w:r w:rsidR="00670D2C">
        <w:t>)</w:t>
      </w:r>
      <w:r w:rsidR="00C9562E">
        <w:t xml:space="preserve"> </w:t>
      </w:r>
      <w:r>
        <w:t xml:space="preserve">niti će biti više od jednom (su)financirani nakon potencijalno uspješnog okončanja dvaju ili više postupaka dodjele bespovratnih financijskih sredstava; </w:t>
      </w:r>
      <w:r>
        <w:rPr>
          <w:i/>
        </w:rPr>
        <w:t>dokazuje se Izjavom prijavitelja (Obrazac 2)</w:t>
      </w:r>
      <w:r>
        <w:t xml:space="preserve"> </w:t>
      </w:r>
    </w:p>
    <w:p w14:paraId="5AEBE912" w14:textId="3F60A5AA" w:rsidR="006F7D61" w:rsidRDefault="00BB0B0C">
      <w:pPr>
        <w:numPr>
          <w:ilvl w:val="0"/>
          <w:numId w:val="4"/>
        </w:numPr>
        <w:spacing w:after="152"/>
        <w:ind w:right="116" w:hanging="360"/>
      </w:pPr>
      <w:r>
        <w:t xml:space="preserve">Operacija sadrži potvrdu stručnjaka o potrebnim zahvatima, procijenjenoj vrijednosti projekta i potrebnoj dokumentaciji; </w:t>
      </w:r>
      <w:r>
        <w:rPr>
          <w:i/>
        </w:rPr>
        <w:t>dokazuje se Izjavom stručnjaka (Obrazac 3)</w:t>
      </w:r>
      <w:r>
        <w:t xml:space="preserve"> </w:t>
      </w:r>
    </w:p>
    <w:p w14:paraId="18481361" w14:textId="79C04CD6" w:rsidR="00180CC0" w:rsidRDefault="000A2479" w:rsidP="00A0721C">
      <w:pPr>
        <w:numPr>
          <w:ilvl w:val="0"/>
          <w:numId w:val="4"/>
        </w:numPr>
        <w:spacing w:after="134" w:line="249" w:lineRule="auto"/>
        <w:ind w:right="116" w:hanging="360"/>
      </w:pPr>
      <w:r>
        <w:lastRenderedPageBreak/>
        <w:t xml:space="preserve">Prijavitelj </w:t>
      </w:r>
      <w:r w:rsidR="00BB0B0C" w:rsidRPr="00804990">
        <w:t>ima pravo</w:t>
      </w:r>
      <w:r w:rsidR="00C9562E" w:rsidRPr="00804990">
        <w:t xml:space="preserve"> upravljanja preventivnom</w:t>
      </w:r>
      <w:r w:rsidR="0060234E" w:rsidRPr="00804990">
        <w:t xml:space="preserve"> infrastrukturom</w:t>
      </w:r>
      <w:r w:rsidR="00C9562E" w:rsidRPr="00804990">
        <w:t xml:space="preserve"> </w:t>
      </w:r>
      <w:r w:rsidR="00CB5813" w:rsidRPr="00804990">
        <w:t xml:space="preserve">na kojoj </w:t>
      </w:r>
      <w:r w:rsidR="00BB0B0C" w:rsidRPr="00804990">
        <w:t xml:space="preserve">se provodi operacija; </w:t>
      </w:r>
      <w:r>
        <w:rPr>
          <w:i/>
          <w:iCs/>
        </w:rPr>
        <w:t xml:space="preserve">pravo upravljanja </w:t>
      </w:r>
      <w:r w:rsidR="00341C3F" w:rsidRPr="00804990">
        <w:rPr>
          <w:i/>
        </w:rPr>
        <w:t>dokazuje</w:t>
      </w:r>
      <w:r w:rsidR="005242F5">
        <w:rPr>
          <w:i/>
        </w:rPr>
        <w:t xml:space="preserve"> se </w:t>
      </w:r>
      <w:r w:rsidR="003F5118">
        <w:rPr>
          <w:i/>
        </w:rPr>
        <w:t>z</w:t>
      </w:r>
      <w:r w:rsidR="003F5118" w:rsidRPr="00804990">
        <w:rPr>
          <w:i/>
        </w:rPr>
        <w:t>emljišno</w:t>
      </w:r>
      <w:r w:rsidR="00804990" w:rsidRPr="00804990">
        <w:rPr>
          <w:i/>
        </w:rPr>
        <w:t>-knjižnim izvatkom za katastarske čestice</w:t>
      </w:r>
      <w:r w:rsidR="00804990">
        <w:rPr>
          <w:i/>
        </w:rPr>
        <w:t xml:space="preserve"> u području obuhvata operacije</w:t>
      </w:r>
      <w:r w:rsidR="003F5118">
        <w:rPr>
          <w:i/>
        </w:rPr>
        <w:t xml:space="preserve"> i/ili zakonskom odredbom koja upućuje na pravo upravljanja preventivnom infrastrukturom</w:t>
      </w:r>
      <w:r w:rsidR="005242F5">
        <w:rPr>
          <w:i/>
        </w:rPr>
        <w:t>.</w:t>
      </w:r>
      <w:bookmarkStart w:id="14" w:name="_Toc73359409"/>
    </w:p>
    <w:p w14:paraId="2F6880F7" w14:textId="77777777" w:rsidR="00180CC0" w:rsidRPr="00180CC0" w:rsidRDefault="00180CC0" w:rsidP="00180CC0"/>
    <w:p w14:paraId="6333DF07" w14:textId="1958F8FC" w:rsidR="006F7D61" w:rsidRDefault="00180CC0">
      <w:pPr>
        <w:pStyle w:val="Naslov2"/>
        <w:tabs>
          <w:tab w:val="center" w:pos="567"/>
          <w:tab w:val="center" w:pos="2910"/>
        </w:tabs>
        <w:ind w:left="0" w:firstLine="0"/>
        <w:jc w:val="left"/>
      </w:pPr>
      <w:r>
        <w:t xml:space="preserve">                     </w:t>
      </w:r>
      <w:r w:rsidR="00BB0B0C">
        <w:t>2.6. Prihvatljive aktivnosti operacije</w:t>
      </w:r>
      <w:bookmarkEnd w:id="14"/>
      <w:r w:rsidR="00BB0B0C">
        <w:t xml:space="preserve"> </w:t>
      </w:r>
    </w:p>
    <w:p w14:paraId="05549060" w14:textId="77777777" w:rsidR="00180CC0" w:rsidRPr="00180CC0" w:rsidRDefault="00180CC0" w:rsidP="00180CC0"/>
    <w:p w14:paraId="5800009C" w14:textId="77777777" w:rsidR="006F7D61" w:rsidRDefault="00BB0B0C">
      <w:pPr>
        <w:ind w:left="562" w:right="116"/>
      </w:pPr>
      <w:r>
        <w:t xml:space="preserve">Prihvatljive aktivnosti koje se mogu financirati u okviru ovog Poziva su:  </w:t>
      </w:r>
    </w:p>
    <w:p w14:paraId="13243E2F" w14:textId="77777777" w:rsidR="006F7D61" w:rsidRDefault="00BB0B0C">
      <w:pPr>
        <w:spacing w:after="0" w:line="259" w:lineRule="auto"/>
        <w:ind w:left="567" w:right="0" w:firstLine="0"/>
        <w:jc w:val="left"/>
      </w:pPr>
      <w:r>
        <w:t xml:space="preserve"> </w:t>
      </w:r>
    </w:p>
    <w:p w14:paraId="70725EEC" w14:textId="77777777" w:rsidR="006F7D61" w:rsidRDefault="00730FDE">
      <w:pPr>
        <w:numPr>
          <w:ilvl w:val="0"/>
          <w:numId w:val="5"/>
        </w:numPr>
        <w:spacing w:after="4" w:line="270" w:lineRule="auto"/>
        <w:ind w:right="118" w:hanging="360"/>
      </w:pPr>
      <w:r>
        <w:rPr>
          <w:b/>
        </w:rPr>
        <w:t xml:space="preserve">Grupa </w:t>
      </w:r>
      <w:r w:rsidR="00596FA8">
        <w:rPr>
          <w:b/>
        </w:rPr>
        <w:t>1</w:t>
      </w:r>
      <w:r>
        <w:rPr>
          <w:b/>
        </w:rPr>
        <w:t>.: Priprema projektno-</w:t>
      </w:r>
      <w:r w:rsidR="00BB0B0C">
        <w:rPr>
          <w:b/>
        </w:rPr>
        <w:t xml:space="preserve">tehničke dokumentacije  </w:t>
      </w:r>
    </w:p>
    <w:p w14:paraId="6EB0795F" w14:textId="2DBD58C9" w:rsidR="000F43F5" w:rsidRPr="000F43F5" w:rsidRDefault="00BB0B0C">
      <w:pPr>
        <w:numPr>
          <w:ilvl w:val="0"/>
          <w:numId w:val="5"/>
        </w:numPr>
        <w:spacing w:after="4" w:line="270" w:lineRule="auto"/>
        <w:ind w:right="118" w:hanging="360"/>
      </w:pPr>
      <w:r>
        <w:rPr>
          <w:b/>
        </w:rPr>
        <w:t xml:space="preserve">Grupa </w:t>
      </w:r>
      <w:r w:rsidR="00596FA8">
        <w:rPr>
          <w:b/>
        </w:rPr>
        <w:t>2</w:t>
      </w:r>
      <w:r>
        <w:rPr>
          <w:b/>
        </w:rPr>
        <w:t>.: Izvedba radova</w:t>
      </w:r>
      <w:r w:rsidR="00596FA8">
        <w:rPr>
          <w:b/>
        </w:rPr>
        <w:t>/</w:t>
      </w:r>
      <w:r w:rsidR="003F5118">
        <w:rPr>
          <w:b/>
        </w:rPr>
        <w:t xml:space="preserve"> </w:t>
      </w:r>
      <w:r w:rsidR="00596FA8">
        <w:rPr>
          <w:b/>
        </w:rPr>
        <w:t>usluga</w:t>
      </w:r>
    </w:p>
    <w:p w14:paraId="032D1240" w14:textId="77777777" w:rsidR="006F7D61" w:rsidRDefault="000F43F5">
      <w:pPr>
        <w:numPr>
          <w:ilvl w:val="0"/>
          <w:numId w:val="5"/>
        </w:numPr>
        <w:spacing w:after="4" w:line="270" w:lineRule="auto"/>
        <w:ind w:right="118" w:hanging="360"/>
      </w:pPr>
      <w:r>
        <w:rPr>
          <w:b/>
        </w:rPr>
        <w:t xml:space="preserve">Grupa </w:t>
      </w:r>
      <w:r w:rsidR="00596FA8">
        <w:rPr>
          <w:b/>
        </w:rPr>
        <w:t>3</w:t>
      </w:r>
      <w:r>
        <w:rPr>
          <w:b/>
        </w:rPr>
        <w:t>: Upravljanje projektom i administracija</w:t>
      </w:r>
      <w:r w:rsidR="00BB0B0C">
        <w:rPr>
          <w:b/>
        </w:rPr>
        <w:t xml:space="preserve"> </w:t>
      </w:r>
    </w:p>
    <w:p w14:paraId="7321C18B" w14:textId="77777777" w:rsidR="006F7D61" w:rsidRDefault="006F7D61" w:rsidP="002C71D7">
      <w:pPr>
        <w:spacing w:after="0" w:line="259" w:lineRule="auto"/>
        <w:ind w:left="0" w:right="0" w:firstLine="0"/>
        <w:jc w:val="left"/>
      </w:pPr>
    </w:p>
    <w:p w14:paraId="710AD659" w14:textId="77777777" w:rsidR="00730FDE" w:rsidRDefault="00730FDE" w:rsidP="002C71D7">
      <w:pPr>
        <w:spacing w:after="0" w:line="259" w:lineRule="auto"/>
        <w:ind w:left="0" w:right="0" w:firstLine="0"/>
        <w:jc w:val="left"/>
      </w:pPr>
    </w:p>
    <w:p w14:paraId="47CE17FB" w14:textId="51EFAE63" w:rsidR="00730FDE" w:rsidRDefault="00730FDE" w:rsidP="00730FDE">
      <w:pPr>
        <w:pStyle w:val="Odlomakpopisa"/>
        <w:numPr>
          <w:ilvl w:val="0"/>
          <w:numId w:val="21"/>
        </w:numPr>
        <w:spacing w:after="0" w:line="259" w:lineRule="auto"/>
        <w:ind w:right="0"/>
        <w:jc w:val="left"/>
      </w:pPr>
      <w:r>
        <w:t xml:space="preserve">Priprema projektno-tehničke dokumentacije </w:t>
      </w:r>
    </w:p>
    <w:p w14:paraId="487AD791" w14:textId="77777777" w:rsidR="00730FDE" w:rsidRDefault="00730FDE" w:rsidP="00730FDE">
      <w:pPr>
        <w:spacing w:after="0" w:line="259" w:lineRule="auto"/>
        <w:ind w:right="0"/>
        <w:jc w:val="left"/>
      </w:pPr>
    </w:p>
    <w:p w14:paraId="2BACB848" w14:textId="6150A507" w:rsidR="00730FDE" w:rsidRDefault="00730FDE" w:rsidP="0058199F">
      <w:pPr>
        <w:spacing w:after="0" w:line="259" w:lineRule="auto"/>
        <w:ind w:right="0"/>
      </w:pPr>
      <w:r>
        <w:t xml:space="preserve">U okviru ove aktivnosti prihvatljive su sve </w:t>
      </w:r>
      <w:r w:rsidR="003F5118">
        <w:t>aktivnosti</w:t>
      </w:r>
      <w:r>
        <w:t xml:space="preserve"> poduzete neposredno nakon potresa s ciljem utvrđivanja štete na predmetnoj lokaciji i način</w:t>
      </w:r>
      <w:r w:rsidR="003F5118">
        <w:t>a</w:t>
      </w:r>
      <w:r>
        <w:t xml:space="preserve"> sanacije:</w:t>
      </w:r>
    </w:p>
    <w:p w14:paraId="1C267D7F" w14:textId="77777777" w:rsidR="00730FDE" w:rsidRDefault="00730FDE" w:rsidP="00730FDE">
      <w:pPr>
        <w:spacing w:after="0" w:line="259" w:lineRule="auto"/>
        <w:ind w:right="0"/>
        <w:jc w:val="left"/>
      </w:pPr>
    </w:p>
    <w:p w14:paraId="0BA934BA" w14:textId="6DD7DDF9" w:rsidR="00730FDE" w:rsidRDefault="003F5118" w:rsidP="009E441D">
      <w:pPr>
        <w:pStyle w:val="Odlomakpopisa"/>
        <w:numPr>
          <w:ilvl w:val="0"/>
          <w:numId w:val="29"/>
        </w:numPr>
        <w:spacing w:after="0" w:line="259" w:lineRule="auto"/>
        <w:ind w:right="0"/>
        <w:jc w:val="left"/>
      </w:pPr>
      <w:r>
        <w:t>izvedbeni projekti</w:t>
      </w:r>
    </w:p>
    <w:p w14:paraId="755870E6" w14:textId="0B599C15" w:rsidR="00730FDE" w:rsidRDefault="003F5118" w:rsidP="009E441D">
      <w:pPr>
        <w:pStyle w:val="Odlomakpopisa"/>
        <w:numPr>
          <w:ilvl w:val="0"/>
          <w:numId w:val="29"/>
        </w:numPr>
        <w:spacing w:after="0" w:line="259" w:lineRule="auto"/>
        <w:ind w:right="0"/>
        <w:jc w:val="left"/>
      </w:pPr>
      <w:r>
        <w:t>elaborati sanacije/ projekti izvanrednog održavanja regulacijskih i zaštitnih vodnih građevina</w:t>
      </w:r>
    </w:p>
    <w:p w14:paraId="07C5991D" w14:textId="0B7B6E4B" w:rsidR="009E441D" w:rsidRDefault="009E441D" w:rsidP="009E441D">
      <w:pPr>
        <w:pStyle w:val="Odlomakpopisa"/>
        <w:numPr>
          <w:ilvl w:val="0"/>
          <w:numId w:val="29"/>
        </w:numPr>
        <w:spacing w:after="0" w:line="259" w:lineRule="auto"/>
        <w:ind w:right="0"/>
        <w:jc w:val="left"/>
      </w:pPr>
      <w:r>
        <w:t>stručne ekspertize sanacije</w:t>
      </w:r>
    </w:p>
    <w:p w14:paraId="0393F644" w14:textId="77777777" w:rsidR="00730FDE" w:rsidRDefault="00730FDE" w:rsidP="00730FDE">
      <w:pPr>
        <w:spacing w:after="0" w:line="259" w:lineRule="auto"/>
        <w:ind w:right="0"/>
        <w:jc w:val="left"/>
      </w:pPr>
    </w:p>
    <w:p w14:paraId="5E5B3E35" w14:textId="1C947A42" w:rsidR="00730FDE" w:rsidRDefault="00730FDE" w:rsidP="00730FDE">
      <w:pPr>
        <w:pStyle w:val="Odlomakpopisa"/>
        <w:numPr>
          <w:ilvl w:val="0"/>
          <w:numId w:val="21"/>
        </w:numPr>
        <w:spacing w:after="0" w:line="259" w:lineRule="auto"/>
        <w:ind w:right="0"/>
        <w:jc w:val="left"/>
      </w:pPr>
      <w:r>
        <w:t>Izvedba radova</w:t>
      </w:r>
      <w:r w:rsidR="00596FA8">
        <w:t>/</w:t>
      </w:r>
      <w:r w:rsidR="003F5118">
        <w:t xml:space="preserve"> </w:t>
      </w:r>
      <w:r w:rsidR="00596FA8">
        <w:t>usluga</w:t>
      </w:r>
    </w:p>
    <w:p w14:paraId="6D6E573C" w14:textId="77777777" w:rsidR="00730FDE" w:rsidRDefault="00730FDE" w:rsidP="00730FDE">
      <w:pPr>
        <w:spacing w:after="0" w:line="259" w:lineRule="auto"/>
        <w:ind w:right="0"/>
        <w:jc w:val="left"/>
      </w:pPr>
    </w:p>
    <w:p w14:paraId="3D158CC9" w14:textId="1FAF5B2E" w:rsidR="00730FDE" w:rsidRDefault="00730FDE" w:rsidP="0058199F">
      <w:pPr>
        <w:spacing w:after="0" w:line="259" w:lineRule="auto"/>
        <w:ind w:right="0"/>
      </w:pPr>
      <w:r>
        <w:t>Aktivnosti obuhvaćaju izvođenje radova</w:t>
      </w:r>
      <w:r w:rsidR="006902C8">
        <w:t>/</w:t>
      </w:r>
      <w:r w:rsidR="003F5118">
        <w:t xml:space="preserve"> </w:t>
      </w:r>
      <w:r w:rsidR="006902C8">
        <w:t>izvršenje usluga</w:t>
      </w:r>
      <w:r>
        <w:t xml:space="preserve"> sanacije oštećenih </w:t>
      </w:r>
      <w:r w:rsidR="00804990">
        <w:t>regulacijskih i zaštitnih vodnih građevina</w:t>
      </w:r>
      <w:r>
        <w:t xml:space="preserve"> te provedbu stručnog nadzora gradnje:</w:t>
      </w:r>
    </w:p>
    <w:p w14:paraId="7EC6DBC0" w14:textId="77777777" w:rsidR="00730FDE" w:rsidRDefault="00730FDE" w:rsidP="00730FDE">
      <w:pPr>
        <w:spacing w:after="0" w:line="259" w:lineRule="auto"/>
        <w:ind w:right="0"/>
        <w:jc w:val="left"/>
      </w:pPr>
    </w:p>
    <w:p w14:paraId="2DE941B2" w14:textId="164A701C" w:rsidR="00730FDE" w:rsidRDefault="00863E6C" w:rsidP="009E441D">
      <w:pPr>
        <w:pStyle w:val="Odlomakpopisa"/>
        <w:numPr>
          <w:ilvl w:val="0"/>
          <w:numId w:val="28"/>
        </w:numPr>
        <w:spacing w:after="0" w:line="259" w:lineRule="auto"/>
        <w:ind w:right="0"/>
        <w:jc w:val="left"/>
      </w:pPr>
      <w:r>
        <w:t xml:space="preserve">tehnološki </w:t>
      </w:r>
      <w:r w:rsidR="00730FDE">
        <w:t>nadzor s kontrolom ugradnje materijala</w:t>
      </w:r>
    </w:p>
    <w:p w14:paraId="688A27B2" w14:textId="40BBB2A5" w:rsidR="00730FDE" w:rsidRDefault="00863E6C" w:rsidP="009E441D">
      <w:pPr>
        <w:pStyle w:val="Odlomakpopisa"/>
        <w:numPr>
          <w:ilvl w:val="0"/>
          <w:numId w:val="28"/>
        </w:numPr>
        <w:spacing w:after="0" w:line="259" w:lineRule="auto"/>
        <w:ind w:right="0"/>
        <w:jc w:val="left"/>
      </w:pPr>
      <w:r>
        <w:t xml:space="preserve">projektantski </w:t>
      </w:r>
      <w:r w:rsidR="00730FDE">
        <w:t>nadzor pri sanaciji oštećenja</w:t>
      </w:r>
    </w:p>
    <w:p w14:paraId="1721D64C" w14:textId="467F99AD" w:rsidR="00730FDE" w:rsidRDefault="00863E6C" w:rsidP="009E441D">
      <w:pPr>
        <w:pStyle w:val="Odlomakpopisa"/>
        <w:numPr>
          <w:ilvl w:val="0"/>
          <w:numId w:val="28"/>
        </w:numPr>
        <w:spacing w:after="0" w:line="259" w:lineRule="auto"/>
        <w:ind w:right="0"/>
        <w:jc w:val="left"/>
      </w:pPr>
      <w:r>
        <w:t xml:space="preserve">hitni </w:t>
      </w:r>
      <w:r w:rsidR="00730FDE">
        <w:t>radovi</w:t>
      </w:r>
      <w:r w:rsidR="001F4A5B">
        <w:t>/</w:t>
      </w:r>
      <w:r>
        <w:t xml:space="preserve"> </w:t>
      </w:r>
      <w:r w:rsidR="006902C8">
        <w:t>usluge</w:t>
      </w:r>
      <w:r w:rsidR="00730FDE">
        <w:t xml:space="preserve"> sanacije</w:t>
      </w:r>
    </w:p>
    <w:p w14:paraId="28374D01" w14:textId="75D2B5E2" w:rsidR="009E441D" w:rsidRDefault="009E441D" w:rsidP="009E441D">
      <w:pPr>
        <w:pStyle w:val="Odlomakpopisa"/>
        <w:numPr>
          <w:ilvl w:val="0"/>
          <w:numId w:val="28"/>
        </w:numPr>
        <w:spacing w:after="0" w:line="259" w:lineRule="auto"/>
        <w:ind w:right="0"/>
        <w:jc w:val="left"/>
      </w:pPr>
      <w:r>
        <w:t>sanacije manjih šteta na vodnim građevinama koje se provode kroz ugovore o uslugama preventivne, redovne i izvanredne obrane od poplava i leda</w:t>
      </w:r>
    </w:p>
    <w:p w14:paraId="0826D40A" w14:textId="77777777" w:rsidR="0058199F" w:rsidRDefault="0058199F" w:rsidP="0058199F">
      <w:pPr>
        <w:pStyle w:val="Odlomakpopisa"/>
        <w:spacing w:after="0" w:line="259" w:lineRule="auto"/>
        <w:ind w:left="1508" w:right="0" w:firstLine="0"/>
        <w:jc w:val="left"/>
      </w:pPr>
    </w:p>
    <w:p w14:paraId="54A14079" w14:textId="77777777" w:rsidR="006F7D61" w:rsidRDefault="0058199F" w:rsidP="00952505">
      <w:pPr>
        <w:pStyle w:val="Odlomakpopisa"/>
        <w:numPr>
          <w:ilvl w:val="0"/>
          <w:numId w:val="21"/>
        </w:numPr>
        <w:spacing w:after="0" w:line="259" w:lineRule="auto"/>
        <w:ind w:right="0"/>
        <w:jc w:val="left"/>
      </w:pPr>
      <w:r>
        <w:t>Upravljanje projektom i administracija</w:t>
      </w:r>
    </w:p>
    <w:p w14:paraId="49334EAE" w14:textId="77777777" w:rsidR="0058199F" w:rsidRDefault="0058199F" w:rsidP="0058199F">
      <w:pPr>
        <w:spacing w:after="0" w:line="259" w:lineRule="auto"/>
        <w:ind w:right="0"/>
        <w:jc w:val="left"/>
      </w:pPr>
    </w:p>
    <w:p w14:paraId="505E3231" w14:textId="77777777" w:rsidR="0058199F" w:rsidRDefault="0058199F" w:rsidP="0058199F">
      <w:pPr>
        <w:spacing w:after="0" w:line="259" w:lineRule="auto"/>
        <w:ind w:right="0"/>
      </w:pPr>
      <w:r>
        <w:t xml:space="preserve">Aktivnosti obuhvaćaju izradu </w:t>
      </w:r>
      <w:r w:rsidRPr="0010257F">
        <w:rPr>
          <w:i/>
        </w:rPr>
        <w:t>Obrasca 1.</w:t>
      </w:r>
      <w:r>
        <w:t xml:space="preserve"> i pripremu projektnog prijedloga, administraciju i tehničku koordinaciju, planiranje i izradu dokumentacije za nadmetanje, poslove financijskog upravljanja i izvještavanje.</w:t>
      </w:r>
    </w:p>
    <w:p w14:paraId="060B353C" w14:textId="6C1019C8" w:rsidR="001F4A5B" w:rsidRDefault="001F4A5B" w:rsidP="001F4A5B">
      <w:pPr>
        <w:spacing w:after="0" w:line="259" w:lineRule="auto"/>
        <w:ind w:left="0" w:right="0" w:firstLine="0"/>
        <w:jc w:val="left"/>
      </w:pPr>
    </w:p>
    <w:p w14:paraId="7705FD49" w14:textId="77777777" w:rsidR="006F7D61" w:rsidRDefault="006F7D61" w:rsidP="001F4A5B">
      <w:pPr>
        <w:spacing w:after="0" w:line="259" w:lineRule="auto"/>
        <w:ind w:left="0" w:right="0" w:firstLine="0"/>
        <w:jc w:val="left"/>
      </w:pPr>
    </w:p>
    <w:p w14:paraId="3BD2C617" w14:textId="77777777" w:rsidR="006F7D61" w:rsidRDefault="00BB0B0C">
      <w:pPr>
        <w:pStyle w:val="Naslov2"/>
        <w:tabs>
          <w:tab w:val="center" w:pos="567"/>
          <w:tab w:val="center" w:pos="3037"/>
          <w:tab w:val="center" w:pos="5523"/>
        </w:tabs>
        <w:ind w:left="0" w:firstLine="0"/>
        <w:jc w:val="left"/>
      </w:pPr>
      <w:r>
        <w:rPr>
          <w:rFonts w:ascii="Calibri" w:eastAsia="Calibri" w:hAnsi="Calibri" w:cs="Calibri"/>
          <w:b w:val="0"/>
          <w:i w:val="0"/>
          <w:sz w:val="22"/>
        </w:rPr>
        <w:tab/>
      </w:r>
      <w:r>
        <w:t xml:space="preserve"> </w:t>
      </w:r>
      <w:r>
        <w:tab/>
      </w:r>
      <w:bookmarkStart w:id="15" w:name="_Toc73359410"/>
      <w:r>
        <w:t>2.7. Neprihvatljive aktivnosti operacije</w:t>
      </w:r>
      <w:bookmarkEnd w:id="15"/>
      <w:r>
        <w:t xml:space="preserve"> </w:t>
      </w:r>
      <w:r>
        <w:tab/>
        <w:t xml:space="preserve"> </w:t>
      </w:r>
    </w:p>
    <w:p w14:paraId="200641D7" w14:textId="77777777" w:rsidR="001F4A5B" w:rsidRPr="001F4A5B" w:rsidRDefault="001F4A5B" w:rsidP="001F4A5B"/>
    <w:p w14:paraId="2B1894A5" w14:textId="77777777" w:rsidR="006F7D61" w:rsidRDefault="00BB0B0C">
      <w:pPr>
        <w:ind w:left="562" w:right="116"/>
      </w:pPr>
      <w:r>
        <w:t xml:space="preserve">Neprihvatljive su sve aktivnosti koje nisu navedene u popisu prihvatljivih aktivnosti. </w:t>
      </w:r>
    </w:p>
    <w:p w14:paraId="73616342" w14:textId="4445DFC6" w:rsidR="006F7D61" w:rsidRDefault="00BB0B0C" w:rsidP="000F049B">
      <w:pPr>
        <w:spacing w:after="0" w:line="259" w:lineRule="auto"/>
        <w:ind w:left="567" w:right="0" w:firstLine="0"/>
        <w:jc w:val="left"/>
      </w:pPr>
      <w:r>
        <w:t xml:space="preserve"> </w:t>
      </w:r>
    </w:p>
    <w:p w14:paraId="47A682DA" w14:textId="77777777" w:rsidR="000F049B" w:rsidRDefault="000F049B" w:rsidP="000F049B">
      <w:pPr>
        <w:spacing w:after="0" w:line="259" w:lineRule="auto"/>
        <w:ind w:left="567" w:right="0" w:firstLine="0"/>
        <w:jc w:val="left"/>
      </w:pPr>
    </w:p>
    <w:p w14:paraId="7A29BF27" w14:textId="77777777" w:rsidR="006F7D61" w:rsidRDefault="00BB0B0C">
      <w:pPr>
        <w:pStyle w:val="Naslov2"/>
        <w:tabs>
          <w:tab w:val="center" w:pos="567"/>
          <w:tab w:val="center" w:pos="5072"/>
        </w:tabs>
        <w:ind w:left="0" w:firstLine="0"/>
        <w:jc w:val="left"/>
      </w:pPr>
      <w:r>
        <w:rPr>
          <w:rFonts w:ascii="Calibri" w:eastAsia="Calibri" w:hAnsi="Calibri" w:cs="Calibri"/>
          <w:b w:val="0"/>
          <w:i w:val="0"/>
          <w:sz w:val="22"/>
        </w:rPr>
        <w:tab/>
      </w:r>
      <w:r>
        <w:t xml:space="preserve"> </w:t>
      </w:r>
      <w:r>
        <w:tab/>
      </w:r>
      <w:bookmarkStart w:id="16" w:name="_Toc73359411"/>
      <w:r>
        <w:t>2.8. Opći zahtjevi koji se odnose na prihvatljivost troškova za provedbu operacije</w:t>
      </w:r>
      <w:bookmarkEnd w:id="16"/>
      <w:r>
        <w:t xml:space="preserve"> </w:t>
      </w:r>
    </w:p>
    <w:p w14:paraId="2E9735D4" w14:textId="77777777" w:rsidR="006F7D61" w:rsidRDefault="00BB0B0C">
      <w:pPr>
        <w:ind w:left="562" w:right="116"/>
      </w:pPr>
      <w:r>
        <w:t xml:space="preserve">Proračun </w:t>
      </w:r>
      <w:r w:rsidR="0058199F">
        <w:t>operacije</w:t>
      </w:r>
      <w:r>
        <w:t xml:space="preserve"> treba biti realan, tj. troškovi </w:t>
      </w:r>
      <w:r w:rsidR="002739D5">
        <w:t>operacije</w:t>
      </w:r>
      <w:r>
        <w:t xml:space="preserve">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operacije. Prijavitelj je dužan dostaviti proračun svih planiranih troškova potrebnih za realizaciju operacije, pri čemu proračun mora obuhvatiti troškove koji nastaju nakon potpisivanja ugovora o dodjeli bespovratnih financijskih sredstava i troškove koji su nastali i prije tog trenutka, a ne prije 22. ožujka 2020. godine. Neprihvatljivi troškovi se navode zasebno u proračunu projekta. </w:t>
      </w:r>
    </w:p>
    <w:p w14:paraId="79F8C6D3" w14:textId="77777777" w:rsidR="006F7D61" w:rsidRDefault="00BB0B0C">
      <w:pPr>
        <w:spacing w:after="0" w:line="259" w:lineRule="auto"/>
        <w:ind w:left="567" w:right="0" w:firstLine="0"/>
        <w:jc w:val="left"/>
      </w:pPr>
      <w:r>
        <w:t xml:space="preserve"> </w:t>
      </w:r>
    </w:p>
    <w:p w14:paraId="57F0916D" w14:textId="77777777" w:rsidR="006F7D61" w:rsidRDefault="00BB0B0C">
      <w:pPr>
        <w:ind w:left="562" w:right="116"/>
      </w:pPr>
      <w:r>
        <w:t xml:space="preserve">Prihvatljivi troškovi su oni koji su opisani ovim Pozivom te se na ista primjenjuju pravila </w:t>
      </w:r>
    </w:p>
    <w:p w14:paraId="4307D757" w14:textId="77777777" w:rsidR="006F7D61" w:rsidRDefault="00BB0B0C">
      <w:pPr>
        <w:ind w:left="562" w:right="116"/>
      </w:pPr>
      <w:r>
        <w:t>Uredbe Vijeća (EZ) br. 2012/2002 od 11. studenoga 2002. o osnivanju Fonda solidarnosti Europske unije</w:t>
      </w:r>
      <w:r w:rsidR="002739D5">
        <w:t xml:space="preserve"> i njenih izmjena navedenih u točki 1.1. ovih Uputa</w:t>
      </w:r>
      <w:r>
        <w:t xml:space="preserve">. Isplate iz Fonda u načelu su ograničene na financijske mjere za uklanjanje neosigurane štete i moraju se vratiti, ako je trošak popravka štete kasnije pokrila treća strana, u skladu s člankom 8. stavkom 4. predmetne Uredbe.  </w:t>
      </w:r>
    </w:p>
    <w:p w14:paraId="1EDD0F28" w14:textId="77777777" w:rsidR="006F7D61" w:rsidRDefault="00BB0B0C">
      <w:pPr>
        <w:spacing w:after="14" w:line="259" w:lineRule="auto"/>
        <w:ind w:left="567" w:right="0" w:firstLine="0"/>
        <w:jc w:val="left"/>
      </w:pPr>
      <w:r>
        <w:t xml:space="preserve"> </w:t>
      </w:r>
    </w:p>
    <w:p w14:paraId="219B3040" w14:textId="77777777" w:rsidR="006F7D61" w:rsidRDefault="00BB0B0C">
      <w:pPr>
        <w:ind w:left="562" w:right="116"/>
      </w:pPr>
      <w:r>
        <w:t xml:space="preserve">Troškovi moraju ispunjavati sljedeće opće uvjete prihvatljivosti: </w:t>
      </w:r>
    </w:p>
    <w:p w14:paraId="5996BC00" w14:textId="3FE4ADE6" w:rsidR="006F7D61" w:rsidRDefault="002739D5" w:rsidP="002739D5">
      <w:pPr>
        <w:numPr>
          <w:ilvl w:val="0"/>
          <w:numId w:val="23"/>
        </w:numPr>
        <w:ind w:right="116" w:hanging="360"/>
      </w:pPr>
      <w:r>
        <w:t>N</w:t>
      </w:r>
      <w:r w:rsidR="00BB0B0C">
        <w:t>astati za vrijeme trajanja</w:t>
      </w:r>
      <w:r w:rsidR="00F30403">
        <w:t xml:space="preserve"> (razdoblja) provedbe operacije</w:t>
      </w:r>
      <w:r w:rsidR="00BB0B0C">
        <w:t xml:space="preserve"> </w:t>
      </w:r>
    </w:p>
    <w:p w14:paraId="06B7210C" w14:textId="42F01650" w:rsidR="00F30403" w:rsidRDefault="002739D5" w:rsidP="002739D5">
      <w:pPr>
        <w:numPr>
          <w:ilvl w:val="0"/>
          <w:numId w:val="23"/>
        </w:numPr>
        <w:ind w:right="116" w:hanging="360"/>
      </w:pPr>
      <w:r>
        <w:t>B</w:t>
      </w:r>
      <w:r w:rsidR="00BB0B0C">
        <w:t>iti povezani i nastati u okviru operacije (proračuna operacije) koji je odabran u okviru ovog Poziva, u skladu s kriterijima odabira, a za koji je preuzeta obveza u Ugovoru</w:t>
      </w:r>
    </w:p>
    <w:p w14:paraId="3A7B830E" w14:textId="0F94D907" w:rsidR="006F7D61" w:rsidRDefault="00F30403" w:rsidP="002739D5">
      <w:pPr>
        <w:numPr>
          <w:ilvl w:val="0"/>
          <w:numId w:val="23"/>
        </w:numPr>
        <w:ind w:right="116" w:hanging="360"/>
      </w:pPr>
      <w:r>
        <w:t>B</w:t>
      </w:r>
      <w:r w:rsidR="00BB0B0C">
        <w:t xml:space="preserve">iti razumni, opravdani i u skladu s načelom odgovornog financijskog upravljanja, odnosno u skladu s načelima ekonomičnosti, učinkovitosti i djelotvornosti za postizanje rezultata te biti u skladu s tržišnim cijenama </w:t>
      </w:r>
    </w:p>
    <w:p w14:paraId="2F5F84AE" w14:textId="5C568C7A" w:rsidR="006F7D61" w:rsidRDefault="002739D5" w:rsidP="002739D5">
      <w:pPr>
        <w:numPr>
          <w:ilvl w:val="0"/>
          <w:numId w:val="23"/>
        </w:numPr>
        <w:ind w:right="116" w:hanging="360"/>
      </w:pPr>
      <w:r>
        <w:t>B</w:t>
      </w:r>
      <w:r w:rsidR="00BB0B0C">
        <w:t xml:space="preserve">iti povezani i nastati u okviru aktivnosti navedenih u Uputama </w:t>
      </w:r>
    </w:p>
    <w:p w14:paraId="7E71E3D2" w14:textId="7F58013A" w:rsidR="006F7D61" w:rsidRDefault="002739D5" w:rsidP="002739D5">
      <w:pPr>
        <w:numPr>
          <w:ilvl w:val="0"/>
          <w:numId w:val="23"/>
        </w:numPr>
        <w:spacing w:after="43"/>
        <w:ind w:right="116" w:hanging="360"/>
      </w:pPr>
      <w:r>
        <w:t>B</w:t>
      </w:r>
      <w:r w:rsidR="00BB0B0C">
        <w:t xml:space="preserve">iti u skladu s pravilima o javnoj nabavi ili nabavi koje obavljaju osobe koje nisu obveznici Zakona o javnoj nabavi </w:t>
      </w:r>
    </w:p>
    <w:p w14:paraId="723DDC9B" w14:textId="77777777" w:rsidR="006F7D61" w:rsidRDefault="002739D5" w:rsidP="002739D5">
      <w:pPr>
        <w:numPr>
          <w:ilvl w:val="0"/>
          <w:numId w:val="23"/>
        </w:numPr>
        <w:spacing w:after="28"/>
        <w:ind w:right="116" w:hanging="360"/>
      </w:pPr>
      <w:r>
        <w:t>B</w:t>
      </w:r>
      <w:r w:rsidR="00BB0B0C">
        <w:t xml:space="preserve">iti povezani s pripremom i provedbom operacije, uključujući troškove povezane s bitnim tehničkim stručnim mišljenjem </w:t>
      </w:r>
    </w:p>
    <w:p w14:paraId="4A45271C" w14:textId="77777777" w:rsidR="006F7D61" w:rsidRDefault="002739D5" w:rsidP="002739D5">
      <w:pPr>
        <w:numPr>
          <w:ilvl w:val="0"/>
          <w:numId w:val="23"/>
        </w:numPr>
        <w:ind w:right="116" w:hanging="360"/>
      </w:pPr>
      <w:r>
        <w:t>B</w:t>
      </w:r>
      <w:r w:rsidR="00BB0B0C">
        <w:t xml:space="preserve">iti stvarni, odnosno potkrijepljeni računima ili drugim dokumentima. </w:t>
      </w:r>
    </w:p>
    <w:p w14:paraId="59FA404D" w14:textId="77777777" w:rsidR="006F7D61" w:rsidRDefault="00BB0B0C">
      <w:pPr>
        <w:spacing w:after="0" w:line="259" w:lineRule="auto"/>
        <w:ind w:left="567" w:right="0" w:firstLine="0"/>
        <w:jc w:val="left"/>
      </w:pPr>
      <w:r>
        <w:t xml:space="preserve"> </w:t>
      </w:r>
    </w:p>
    <w:p w14:paraId="7081AFB9" w14:textId="77777777" w:rsidR="006F7D61" w:rsidRDefault="00BB0B0C" w:rsidP="006F6493">
      <w:pPr>
        <w:spacing w:after="0" w:line="259" w:lineRule="auto"/>
        <w:ind w:left="567" w:right="0" w:firstLine="0"/>
        <w:jc w:val="left"/>
      </w:pPr>
      <w:r>
        <w:t xml:space="preserve"> </w:t>
      </w:r>
    </w:p>
    <w:p w14:paraId="3A3F3FAC" w14:textId="77777777" w:rsidR="006F7D61" w:rsidRDefault="00BB0B0C">
      <w:pPr>
        <w:pStyle w:val="Naslov2"/>
        <w:spacing w:after="10"/>
        <w:ind w:left="1297" w:right="109"/>
      </w:pPr>
      <w:bookmarkStart w:id="17" w:name="_Toc73359412"/>
      <w:r>
        <w:t>2.9. Prihvatljivi troškovi</w:t>
      </w:r>
      <w:bookmarkEnd w:id="17"/>
      <w:r>
        <w:rPr>
          <w:b w:val="0"/>
          <w:i w:val="0"/>
        </w:rPr>
        <w:t xml:space="preserve"> </w:t>
      </w:r>
    </w:p>
    <w:p w14:paraId="277A7FE1" w14:textId="77777777" w:rsidR="006F7D61" w:rsidRDefault="00BB0B0C">
      <w:pPr>
        <w:spacing w:after="23" w:line="259" w:lineRule="auto"/>
        <w:ind w:left="1287" w:right="0" w:firstLine="0"/>
        <w:jc w:val="left"/>
      </w:pPr>
      <w:r>
        <w:t xml:space="preserve"> </w:t>
      </w:r>
    </w:p>
    <w:p w14:paraId="21889EC6" w14:textId="77777777" w:rsidR="00BD2052" w:rsidRDefault="00BB0B0C" w:rsidP="00BD2052">
      <w:pPr>
        <w:tabs>
          <w:tab w:val="left" w:pos="6513"/>
        </w:tabs>
        <w:spacing w:line="346" w:lineRule="auto"/>
        <w:ind w:left="562" w:right="3250"/>
      </w:pPr>
      <w:r>
        <w:t xml:space="preserve">Sljedeće kategorije troškova smatraju se prihvatljivim: </w:t>
      </w:r>
    </w:p>
    <w:p w14:paraId="113FE913" w14:textId="77777777" w:rsidR="006F7D61" w:rsidRDefault="006F7D61" w:rsidP="00F30403">
      <w:pPr>
        <w:pStyle w:val="Odlomakpopisa"/>
        <w:ind w:left="0" w:right="116" w:firstLine="0"/>
      </w:pPr>
    </w:p>
    <w:p w14:paraId="5BDD3AE5" w14:textId="77777777" w:rsidR="00F30403" w:rsidRDefault="00F30403" w:rsidP="00F30403">
      <w:pPr>
        <w:pStyle w:val="Odlomakpopisa"/>
        <w:ind w:left="0" w:right="116" w:firstLine="0"/>
      </w:pPr>
    </w:p>
    <w:p w14:paraId="5129377C" w14:textId="48B4E6A2" w:rsidR="006F7D61" w:rsidRDefault="00BB0B0C">
      <w:pPr>
        <w:pStyle w:val="Naslov3"/>
        <w:spacing w:after="165"/>
        <w:ind w:left="562" w:right="109"/>
      </w:pPr>
      <w:r>
        <w:t xml:space="preserve">Grupa </w:t>
      </w:r>
      <w:r w:rsidR="00596FA8">
        <w:t>1</w:t>
      </w:r>
      <w:r>
        <w:t>. Priprema projektn</w:t>
      </w:r>
      <w:r w:rsidR="00E675D4">
        <w:t>o-</w:t>
      </w:r>
      <w:r>
        <w:t xml:space="preserve">tehničke dokumentacije  </w:t>
      </w:r>
    </w:p>
    <w:p w14:paraId="16A22819" w14:textId="51F3398A" w:rsidR="009E441D" w:rsidRDefault="00B367F7" w:rsidP="00F30403">
      <w:pPr>
        <w:numPr>
          <w:ilvl w:val="0"/>
          <w:numId w:val="7"/>
        </w:numPr>
        <w:spacing w:after="29"/>
        <w:ind w:right="116" w:hanging="360"/>
      </w:pPr>
      <w:r>
        <w:t>t</w:t>
      </w:r>
      <w:r w:rsidR="000F1674">
        <w:t xml:space="preserve">roškovi izrade </w:t>
      </w:r>
      <w:r w:rsidR="00150D5A">
        <w:t>elaborata sanacije</w:t>
      </w:r>
      <w:r w:rsidR="000F1674">
        <w:t xml:space="preserve"> </w:t>
      </w:r>
      <w:r>
        <w:t xml:space="preserve">preventivne infrastrukture, regulacijskih i zaštitnih </w:t>
      </w:r>
      <w:r w:rsidRPr="00833F94">
        <w:t>vodnih građevina s troškovnikom</w:t>
      </w:r>
      <w:r w:rsidR="009E441D">
        <w:t>, uključujući i stručne ekspertize</w:t>
      </w:r>
    </w:p>
    <w:p w14:paraId="750F18EC" w14:textId="60AACF40" w:rsidR="006F6493" w:rsidRPr="006A2B57" w:rsidRDefault="006F6493" w:rsidP="006F6493">
      <w:pPr>
        <w:numPr>
          <w:ilvl w:val="0"/>
          <w:numId w:val="7"/>
        </w:numPr>
        <w:spacing w:after="32"/>
        <w:ind w:right="116" w:hanging="360"/>
      </w:pPr>
      <w:r w:rsidRPr="006A2B57">
        <w:t>troškovi koji se odnose na</w:t>
      </w:r>
      <w:r w:rsidR="00863E6C">
        <w:t>,</w:t>
      </w:r>
      <w:r w:rsidRPr="006A2B57">
        <w:t xml:space="preserve"> do sada</w:t>
      </w:r>
      <w:r w:rsidR="00863E6C">
        <w:t>,</w:t>
      </w:r>
      <w:r w:rsidRPr="006A2B57">
        <w:t xml:space="preserve"> provedene prihvatljive aktivnosti iz Grupe 1, koji su nastali od 22. ožujka 2020. godine, a prijavitelj ih je već platio svojim ili drugim sr</w:t>
      </w:r>
      <w:r w:rsidR="000F1674">
        <w:t>edstvima</w:t>
      </w:r>
      <w:r w:rsidR="000F1674" w:rsidRPr="006A2B57">
        <w:t xml:space="preserve"> </w:t>
      </w:r>
    </w:p>
    <w:p w14:paraId="5F3BFE55" w14:textId="09F5F371" w:rsidR="00596FA8" w:rsidRDefault="00596FA8" w:rsidP="00596FA8">
      <w:pPr>
        <w:numPr>
          <w:ilvl w:val="0"/>
          <w:numId w:val="7"/>
        </w:numPr>
        <w:spacing w:after="32"/>
        <w:ind w:right="116" w:hanging="360"/>
      </w:pPr>
      <w:r w:rsidRPr="00596FA8">
        <w:t>PDV za troškove provedenih aktivnosti</w:t>
      </w:r>
      <w:r w:rsidR="00C65209">
        <w:t>, u slučajevima kada prijavitelj nema pravo</w:t>
      </w:r>
      <w:r w:rsidR="001852F6">
        <w:t xml:space="preserve"> ostvariti</w:t>
      </w:r>
      <w:r w:rsidR="00C65209">
        <w:t xml:space="preserve"> odbitak istoga</w:t>
      </w:r>
      <w:r w:rsidR="00863E6C">
        <w:t>.</w:t>
      </w:r>
    </w:p>
    <w:p w14:paraId="1B98F299" w14:textId="77777777" w:rsidR="006F7D61" w:rsidRDefault="006F7D61">
      <w:pPr>
        <w:spacing w:after="0" w:line="259" w:lineRule="auto"/>
        <w:ind w:left="567" w:right="0" w:firstLine="0"/>
        <w:jc w:val="left"/>
      </w:pPr>
    </w:p>
    <w:p w14:paraId="559FAAC0" w14:textId="77777777" w:rsidR="006F7D61" w:rsidRDefault="00BB0B0C">
      <w:pPr>
        <w:pStyle w:val="Naslov3"/>
        <w:spacing w:after="167"/>
        <w:ind w:left="562" w:right="109"/>
      </w:pPr>
      <w:r>
        <w:t xml:space="preserve">Grupa </w:t>
      </w:r>
      <w:r w:rsidR="00596FA8">
        <w:t>2</w:t>
      </w:r>
      <w:r>
        <w:t xml:space="preserve">. </w:t>
      </w:r>
      <w:r w:rsidR="005A3047">
        <w:t>Izvedba radova</w:t>
      </w:r>
      <w:r w:rsidR="00596FA8">
        <w:t>/usluga</w:t>
      </w:r>
      <w:r>
        <w:t xml:space="preserve">  </w:t>
      </w:r>
    </w:p>
    <w:p w14:paraId="6966796A" w14:textId="79328F38" w:rsidR="00F81762" w:rsidRDefault="00F81762" w:rsidP="00F81762">
      <w:pPr>
        <w:numPr>
          <w:ilvl w:val="0"/>
          <w:numId w:val="8"/>
        </w:numPr>
        <w:spacing w:after="43"/>
        <w:ind w:right="116" w:hanging="360"/>
      </w:pPr>
      <w:r>
        <w:t>troškovi za radove</w:t>
      </w:r>
      <w:r w:rsidR="0064782D">
        <w:t>/</w:t>
      </w:r>
      <w:r w:rsidR="00863E6C">
        <w:t xml:space="preserve"> </w:t>
      </w:r>
      <w:r w:rsidR="0064782D">
        <w:t>usluge</w:t>
      </w:r>
      <w:r w:rsidR="000F1674">
        <w:t xml:space="preserve"> sanacije </w:t>
      </w:r>
      <w:r>
        <w:t xml:space="preserve">preventivne </w:t>
      </w:r>
      <w:r w:rsidR="00F30403">
        <w:t>infrastrukture, u vidu</w:t>
      </w:r>
      <w:r>
        <w:t xml:space="preserve"> regulacijskih i zaštitnih vodnih građevina </w:t>
      </w:r>
    </w:p>
    <w:p w14:paraId="1B4CC667" w14:textId="796BDBB3" w:rsidR="00F81762" w:rsidRPr="00813383" w:rsidRDefault="00F81762" w:rsidP="00F81762">
      <w:pPr>
        <w:numPr>
          <w:ilvl w:val="0"/>
          <w:numId w:val="8"/>
        </w:numPr>
        <w:ind w:right="116" w:hanging="360"/>
      </w:pPr>
      <w:r w:rsidRPr="00813383">
        <w:t xml:space="preserve">troškovi stručnog nadzora (npr. građevinski, tehnološki...) </w:t>
      </w:r>
    </w:p>
    <w:p w14:paraId="6B6430A9" w14:textId="1A450DCF" w:rsidR="006F6493" w:rsidRDefault="00F81762" w:rsidP="00F81762">
      <w:pPr>
        <w:numPr>
          <w:ilvl w:val="0"/>
          <w:numId w:val="8"/>
        </w:numPr>
        <w:spacing w:after="30"/>
        <w:ind w:right="116" w:hanging="360"/>
      </w:pPr>
      <w:r w:rsidRPr="00813383">
        <w:t xml:space="preserve">troškovi povezani s pripremom i provedbom operacija, uključujući troškove povezane s bitnim tehničkim stručnim mišljenjem, prihvatljivi su kao dio troškova </w:t>
      </w:r>
      <w:r w:rsidR="00C46D12">
        <w:t>operacije</w:t>
      </w:r>
    </w:p>
    <w:p w14:paraId="7DABBC07" w14:textId="1B0F7BB8" w:rsidR="00F81762" w:rsidRPr="006A2B57" w:rsidRDefault="006F6493" w:rsidP="006F6493">
      <w:pPr>
        <w:numPr>
          <w:ilvl w:val="0"/>
          <w:numId w:val="8"/>
        </w:numPr>
        <w:spacing w:after="30"/>
        <w:ind w:right="116" w:hanging="360"/>
      </w:pPr>
      <w:r w:rsidRPr="006A2B57">
        <w:t>troškovi koji se odnose na</w:t>
      </w:r>
      <w:r w:rsidR="00863E6C">
        <w:t>,</w:t>
      </w:r>
      <w:r w:rsidRPr="006A2B57">
        <w:t xml:space="preserve"> do sada</w:t>
      </w:r>
      <w:r w:rsidR="00863E6C">
        <w:t>,</w:t>
      </w:r>
      <w:r w:rsidRPr="006A2B57">
        <w:t xml:space="preserve"> provedene prihvatljive aktivnosti iz Grupe 2, koji su nastali od 22. ožujka 2020. godine, a prijavitelj ih je već platio svojim ili drugim sre</w:t>
      </w:r>
      <w:r w:rsidR="000F1674">
        <w:t>dstvima</w:t>
      </w:r>
    </w:p>
    <w:p w14:paraId="40594377" w14:textId="5DAB91B9" w:rsidR="00596FA8" w:rsidRDefault="00596FA8" w:rsidP="00596FA8">
      <w:pPr>
        <w:numPr>
          <w:ilvl w:val="0"/>
          <w:numId w:val="8"/>
        </w:numPr>
        <w:spacing w:after="30"/>
        <w:ind w:right="116" w:hanging="360"/>
      </w:pPr>
      <w:r w:rsidRPr="00596FA8">
        <w:t>PDV za troškove provedenih aktivnosti</w:t>
      </w:r>
      <w:r w:rsidR="00C65209">
        <w:t>, u slučajevima kada prijavitelj nema pravo</w:t>
      </w:r>
      <w:r w:rsidR="001852F6">
        <w:t xml:space="preserve"> ostvariti odbitak</w:t>
      </w:r>
      <w:r w:rsidR="00C65209">
        <w:t xml:space="preserve"> istoga</w:t>
      </w:r>
      <w:r w:rsidR="00863E6C">
        <w:t>.</w:t>
      </w:r>
    </w:p>
    <w:p w14:paraId="3B7E0DDD" w14:textId="77777777" w:rsidR="00F30403" w:rsidRDefault="00F30403" w:rsidP="00F30403">
      <w:pPr>
        <w:spacing w:after="30"/>
        <w:ind w:right="116"/>
      </w:pPr>
    </w:p>
    <w:p w14:paraId="6DE6A4C2" w14:textId="77777777" w:rsidR="00F30403" w:rsidRDefault="00F30403" w:rsidP="00F30403">
      <w:pPr>
        <w:spacing w:after="30"/>
        <w:ind w:right="116"/>
        <w:rPr>
          <w:b/>
          <w:i/>
        </w:rPr>
      </w:pPr>
      <w:r w:rsidRPr="00F30403">
        <w:rPr>
          <w:b/>
          <w:i/>
        </w:rPr>
        <w:t xml:space="preserve">Grupa </w:t>
      </w:r>
      <w:r w:rsidR="00596FA8">
        <w:rPr>
          <w:b/>
          <w:i/>
        </w:rPr>
        <w:t>3</w:t>
      </w:r>
      <w:r w:rsidRPr="00F30403">
        <w:rPr>
          <w:b/>
          <w:i/>
        </w:rPr>
        <w:t>. Upravljanje projektom i administracija</w:t>
      </w:r>
    </w:p>
    <w:p w14:paraId="444B9FA3" w14:textId="77777777" w:rsidR="00F30403" w:rsidRDefault="00F30403" w:rsidP="00F30403">
      <w:pPr>
        <w:spacing w:after="30"/>
        <w:ind w:right="116"/>
        <w:rPr>
          <w:b/>
          <w:i/>
        </w:rPr>
      </w:pPr>
    </w:p>
    <w:p w14:paraId="2437FF1E" w14:textId="77777777" w:rsidR="00F30403" w:rsidRPr="00F30403" w:rsidRDefault="00F30403" w:rsidP="00F30403">
      <w:pPr>
        <w:pStyle w:val="Odlomakpopisa"/>
        <w:numPr>
          <w:ilvl w:val="0"/>
          <w:numId w:val="24"/>
        </w:numPr>
        <w:spacing w:after="30"/>
        <w:ind w:right="116"/>
      </w:pPr>
      <w:r w:rsidRPr="00F30403">
        <w:t xml:space="preserve">troškovi usluga vanjskih stručnjaka za izradu </w:t>
      </w:r>
      <w:r w:rsidRPr="0010257F">
        <w:rPr>
          <w:i/>
        </w:rPr>
        <w:t>Obrasca 1.</w:t>
      </w:r>
      <w:r w:rsidRPr="00F30403">
        <w:t xml:space="preserve"> Poziva i pripremu projektnog prijedloga</w:t>
      </w:r>
    </w:p>
    <w:p w14:paraId="1342DFA4" w14:textId="77777777" w:rsidR="00F30403" w:rsidRPr="00F30403" w:rsidRDefault="00F30403" w:rsidP="00F30403">
      <w:pPr>
        <w:pStyle w:val="Odlomakpopisa"/>
        <w:numPr>
          <w:ilvl w:val="0"/>
          <w:numId w:val="24"/>
        </w:numPr>
        <w:spacing w:after="30"/>
        <w:ind w:right="116"/>
      </w:pPr>
      <w:r w:rsidRPr="00F30403">
        <w:t>troškovi usluga vanjskih stručnjaka za administraciju i tehničku koordinaciju, poslove financijskog upravljanja i izvještavanje u sklopu provedbe operacije</w:t>
      </w:r>
    </w:p>
    <w:p w14:paraId="078A63D5" w14:textId="77777777" w:rsidR="00F30403" w:rsidRDefault="001D28E9" w:rsidP="00F30403">
      <w:pPr>
        <w:pStyle w:val="Odlomakpopisa"/>
        <w:numPr>
          <w:ilvl w:val="0"/>
          <w:numId w:val="24"/>
        </w:numPr>
        <w:spacing w:after="30"/>
        <w:ind w:right="116"/>
      </w:pPr>
      <w:r w:rsidRPr="001D28E9">
        <w:t>troškovi usluga vanjskih stručnjaka za izradu dokumentacije za nadmetanje</w:t>
      </w:r>
    </w:p>
    <w:p w14:paraId="6324A045" w14:textId="1100D224" w:rsidR="006F6493" w:rsidRPr="006A2B57" w:rsidRDefault="006F6493" w:rsidP="006F6493">
      <w:pPr>
        <w:pStyle w:val="Odlomakpopisa"/>
        <w:numPr>
          <w:ilvl w:val="0"/>
          <w:numId w:val="24"/>
        </w:numPr>
        <w:spacing w:after="30"/>
        <w:ind w:right="116"/>
      </w:pPr>
      <w:r w:rsidRPr="006A2B57">
        <w:t>troškovi koji se odnose na</w:t>
      </w:r>
      <w:r w:rsidR="00863E6C">
        <w:t>,</w:t>
      </w:r>
      <w:r w:rsidRPr="006A2B57">
        <w:t xml:space="preserve"> do sada</w:t>
      </w:r>
      <w:r w:rsidR="00863E6C">
        <w:t>,</w:t>
      </w:r>
      <w:r w:rsidRPr="006A2B57">
        <w:t xml:space="preserve"> provedene prihvatljive aktivnosti iz Grupe 3, koji su nastali od 22. ožujka 2020. godine, a prijavitelj ih je već platio svojim ili drugim sre</w:t>
      </w:r>
      <w:r w:rsidR="000F1674">
        <w:t>dstvima</w:t>
      </w:r>
    </w:p>
    <w:p w14:paraId="0F255242" w14:textId="072315B9" w:rsidR="00596FA8" w:rsidRDefault="00596FA8" w:rsidP="00596FA8">
      <w:pPr>
        <w:pStyle w:val="Odlomakpopisa"/>
        <w:numPr>
          <w:ilvl w:val="0"/>
          <w:numId w:val="24"/>
        </w:numPr>
        <w:spacing w:after="30"/>
        <w:ind w:right="116"/>
      </w:pPr>
      <w:r w:rsidRPr="00596FA8">
        <w:t>PDV za troškove provedenih aktivnosti</w:t>
      </w:r>
      <w:r w:rsidR="00C65209">
        <w:t>, u slučajevima kada prijavitelj nema pravo</w:t>
      </w:r>
      <w:r w:rsidR="001852F6">
        <w:t xml:space="preserve"> ostvariti odbitak</w:t>
      </w:r>
      <w:r w:rsidR="00C65209">
        <w:t xml:space="preserve"> istoga</w:t>
      </w:r>
      <w:r w:rsidR="00863E6C">
        <w:t>.</w:t>
      </w:r>
    </w:p>
    <w:p w14:paraId="25D163A1" w14:textId="77777777" w:rsidR="00CA1E85" w:rsidRDefault="00CA1E85" w:rsidP="00CA1E85">
      <w:pPr>
        <w:pStyle w:val="Odlomakpopisa"/>
        <w:spacing w:after="30"/>
        <w:ind w:left="1287" w:right="116" w:firstLine="0"/>
      </w:pPr>
    </w:p>
    <w:p w14:paraId="6CE7CD0F" w14:textId="77777777" w:rsidR="00CA1E85" w:rsidRPr="001D28E9" w:rsidRDefault="00CA1E85" w:rsidP="00CA1E85">
      <w:pPr>
        <w:pStyle w:val="Odlomakpopisa"/>
        <w:spacing w:after="30"/>
        <w:ind w:left="1287" w:right="116" w:firstLine="0"/>
      </w:pPr>
    </w:p>
    <w:p w14:paraId="13B2B3C9" w14:textId="77777777" w:rsidR="006F7D61" w:rsidRDefault="006F7D61" w:rsidP="007A2C43">
      <w:pPr>
        <w:spacing w:after="0" w:line="259" w:lineRule="auto"/>
        <w:ind w:left="0" w:right="0" w:firstLine="0"/>
        <w:jc w:val="left"/>
      </w:pPr>
    </w:p>
    <w:p w14:paraId="49A7D8E5" w14:textId="77777777" w:rsidR="006F7D61" w:rsidRDefault="00BB0B0C">
      <w:pPr>
        <w:pStyle w:val="Naslov2"/>
        <w:tabs>
          <w:tab w:val="center" w:pos="567"/>
          <w:tab w:val="center" w:pos="2506"/>
        </w:tabs>
        <w:spacing w:after="154"/>
        <w:ind w:left="0" w:firstLine="0"/>
        <w:jc w:val="left"/>
      </w:pPr>
      <w:r>
        <w:rPr>
          <w:rFonts w:ascii="Calibri" w:eastAsia="Calibri" w:hAnsi="Calibri" w:cs="Calibri"/>
          <w:b w:val="0"/>
          <w:i w:val="0"/>
          <w:sz w:val="22"/>
        </w:rPr>
        <w:tab/>
      </w:r>
      <w:r>
        <w:t xml:space="preserve"> </w:t>
      </w:r>
      <w:r>
        <w:tab/>
      </w:r>
      <w:bookmarkStart w:id="18" w:name="_Toc73359413"/>
      <w:r>
        <w:t>2.10. Neprihvatljivi troškovi</w:t>
      </w:r>
      <w:bookmarkEnd w:id="18"/>
      <w:r>
        <w:t xml:space="preserve"> </w:t>
      </w:r>
    </w:p>
    <w:p w14:paraId="4738AFD8" w14:textId="77777777" w:rsidR="006F7D61" w:rsidRDefault="00BB0B0C">
      <w:pPr>
        <w:ind w:left="937" w:right="116"/>
      </w:pPr>
      <w:r>
        <w:t xml:space="preserve">Neprihvatljivi troškovi Prijavitelja: </w:t>
      </w:r>
    </w:p>
    <w:p w14:paraId="64BEC576" w14:textId="39D855A4" w:rsidR="006F7D61" w:rsidRDefault="00BB0B0C">
      <w:pPr>
        <w:numPr>
          <w:ilvl w:val="0"/>
          <w:numId w:val="10"/>
        </w:numPr>
        <w:ind w:right="116" w:hanging="360"/>
      </w:pPr>
      <w:r>
        <w:t xml:space="preserve">nadoknadivi PDV tj. porez na dodanu vrijednost za koji prijavitelj/korisnik ima pravo ostvariti odbitak  </w:t>
      </w:r>
    </w:p>
    <w:p w14:paraId="05AA3176" w14:textId="3B5A58E8" w:rsidR="006F7D61" w:rsidRDefault="00BB0B0C">
      <w:pPr>
        <w:numPr>
          <w:ilvl w:val="0"/>
          <w:numId w:val="10"/>
        </w:numPr>
        <w:spacing w:after="36"/>
        <w:ind w:right="116" w:hanging="360"/>
      </w:pPr>
      <w:r>
        <w:t xml:space="preserve">kamate na dug </w:t>
      </w:r>
    </w:p>
    <w:p w14:paraId="6D383D6D" w14:textId="14119E71" w:rsidR="006F7D61" w:rsidRDefault="00BB0B0C">
      <w:pPr>
        <w:numPr>
          <w:ilvl w:val="0"/>
          <w:numId w:val="10"/>
        </w:numPr>
        <w:ind w:right="116" w:hanging="360"/>
      </w:pPr>
      <w:r>
        <w:t>trošak poduzeća u poteškoćama, kako je definirano u članku 2. točki 18. Uredbe (EU) br. 651/2014, i/ili u postupku predstečajne nagodbe u skladu sa Zakonom o financijskom poslo</w:t>
      </w:r>
      <w:r w:rsidR="00FB69A7">
        <w:t>vanju i predstečajnoj nagodbi (</w:t>
      </w:r>
      <w:r>
        <w:t>Narodne novine, br</w:t>
      </w:r>
      <w:r w:rsidR="00FB69A7">
        <w:t>oj</w:t>
      </w:r>
      <w:r>
        <w:t xml:space="preserve"> 108/12, 144/12, 81/13, 112/13, 71/15 i 78/15), i/ili u postupku stečaja ili likvidacije </w:t>
      </w:r>
      <w:r w:rsidR="00FB69A7">
        <w:t>u skladu sa Stečajnim zakonom (</w:t>
      </w:r>
      <w:r>
        <w:t>Narodne novine, br</w:t>
      </w:r>
      <w:r w:rsidR="00FB69A7">
        <w:t>oj</w:t>
      </w:r>
      <w:r>
        <w:t xml:space="preserve"> 71/15 i 104/17) </w:t>
      </w:r>
    </w:p>
    <w:p w14:paraId="21997C54" w14:textId="02F80695" w:rsidR="006F7D61" w:rsidRDefault="00BB0B0C">
      <w:pPr>
        <w:numPr>
          <w:ilvl w:val="0"/>
          <w:numId w:val="10"/>
        </w:numPr>
        <w:ind w:right="116" w:hanging="360"/>
      </w:pPr>
      <w:r>
        <w:t xml:space="preserve">kupnja rabljene opreme </w:t>
      </w:r>
    </w:p>
    <w:p w14:paraId="18437491" w14:textId="00213815" w:rsidR="006F7D61" w:rsidRDefault="00BB0B0C">
      <w:pPr>
        <w:numPr>
          <w:ilvl w:val="0"/>
          <w:numId w:val="10"/>
        </w:numPr>
        <w:spacing w:after="32"/>
        <w:ind w:right="116" w:hanging="360"/>
      </w:pPr>
      <w:r>
        <w:t xml:space="preserve">kupnja vozila koja se koriste u svrhu upravljanja operacijom </w:t>
      </w:r>
    </w:p>
    <w:p w14:paraId="6EDB8E2E" w14:textId="157128B8" w:rsidR="006F7D61" w:rsidRDefault="00BB0B0C">
      <w:pPr>
        <w:numPr>
          <w:ilvl w:val="0"/>
          <w:numId w:val="10"/>
        </w:numPr>
        <w:spacing w:after="36"/>
        <w:ind w:right="116" w:hanging="360"/>
      </w:pPr>
      <w:r>
        <w:t xml:space="preserve">nadoknada troškova prijevoza </w:t>
      </w:r>
    </w:p>
    <w:p w14:paraId="77EA5AB1" w14:textId="3133CFF7" w:rsidR="006F7D61" w:rsidRDefault="00BB0B0C">
      <w:pPr>
        <w:numPr>
          <w:ilvl w:val="0"/>
          <w:numId w:val="10"/>
        </w:numPr>
        <w:spacing w:after="42"/>
        <w:ind w:right="116" w:hanging="360"/>
      </w:pPr>
      <w:r>
        <w:t xml:space="preserve">materijalna prava radnika u smislu nadoknade troškova, potpora, nagrada te otpremnine </w:t>
      </w:r>
    </w:p>
    <w:p w14:paraId="74A62C5D" w14:textId="2BBDF7FF" w:rsidR="006F7D61" w:rsidRDefault="00BB0B0C">
      <w:pPr>
        <w:numPr>
          <w:ilvl w:val="0"/>
          <w:numId w:val="10"/>
        </w:numPr>
        <w:spacing w:after="40"/>
        <w:ind w:right="116" w:hanging="360"/>
      </w:pPr>
      <w:r>
        <w:t xml:space="preserve">kazne, financijske globe, troškovi povezani s predstečajem, stečajem i likvidacijom </w:t>
      </w:r>
    </w:p>
    <w:p w14:paraId="2600D390" w14:textId="31DFAD22" w:rsidR="006F7D61" w:rsidRDefault="00BB0B0C">
      <w:pPr>
        <w:numPr>
          <w:ilvl w:val="0"/>
          <w:numId w:val="10"/>
        </w:numPr>
        <w:spacing w:after="33"/>
        <w:ind w:right="116" w:hanging="360"/>
      </w:pPr>
      <w:r>
        <w:t xml:space="preserve">troškovi sudskih i izvan sudskih sporova </w:t>
      </w:r>
    </w:p>
    <w:p w14:paraId="08C104D2" w14:textId="6D01AD5E" w:rsidR="006F7D61" w:rsidRDefault="00BB0B0C">
      <w:pPr>
        <w:numPr>
          <w:ilvl w:val="0"/>
          <w:numId w:val="10"/>
        </w:numPr>
        <w:spacing w:after="36"/>
        <w:ind w:right="116" w:hanging="360"/>
      </w:pPr>
      <w:r>
        <w:t xml:space="preserve">operativni troškovi  </w:t>
      </w:r>
    </w:p>
    <w:p w14:paraId="6FE2A708" w14:textId="7464DBF1" w:rsidR="006F7D61" w:rsidRDefault="00BB0B0C">
      <w:pPr>
        <w:numPr>
          <w:ilvl w:val="0"/>
          <w:numId w:val="10"/>
        </w:numPr>
        <w:spacing w:after="34"/>
        <w:ind w:right="116" w:hanging="360"/>
      </w:pPr>
      <w:r>
        <w:lastRenderedPageBreak/>
        <w:t xml:space="preserve">gubici zbog fluktuacija valutnih tečaja i provizija na valutni tečaj </w:t>
      </w:r>
    </w:p>
    <w:p w14:paraId="652EC754" w14:textId="5C56A2DC" w:rsidR="006F7D61" w:rsidRDefault="00BB0B0C">
      <w:pPr>
        <w:numPr>
          <w:ilvl w:val="0"/>
          <w:numId w:val="10"/>
        </w:numPr>
        <w:spacing w:after="39"/>
        <w:ind w:right="116" w:hanging="360"/>
      </w:pPr>
      <w:r>
        <w:t xml:space="preserve">troškovi za otvaranje, zatvaranje i vođenje računa, naknade za financijske transfere, trošak ishođenja kredita ili pozajmice kod financijske institucije, javnobilježnički trošak </w:t>
      </w:r>
    </w:p>
    <w:p w14:paraId="4EA1D13C" w14:textId="77777777" w:rsidR="006F7D61" w:rsidRDefault="00BB0B0C">
      <w:pPr>
        <w:numPr>
          <w:ilvl w:val="0"/>
          <w:numId w:val="10"/>
        </w:numPr>
        <w:spacing w:after="37"/>
        <w:ind w:right="116" w:hanging="360"/>
      </w:pPr>
      <w:r>
        <w:t xml:space="preserve">doprinosi u naravi u obliku izvršavanja radova ili osiguravanja robe, usluga, zemljišta i nekretnina za koje nije izvršeno plaćanje u gotovini, potkrijepljeno računima ili dokumentima odgovarajuće iste dokazne vrijednosti  </w:t>
      </w:r>
    </w:p>
    <w:p w14:paraId="30E4BDF8" w14:textId="02B2CAEF" w:rsidR="006F7D61" w:rsidRDefault="00BB0B0C">
      <w:pPr>
        <w:numPr>
          <w:ilvl w:val="0"/>
          <w:numId w:val="10"/>
        </w:numPr>
        <w:spacing w:after="34"/>
        <w:ind w:right="116" w:hanging="360"/>
      </w:pPr>
      <w:r>
        <w:t xml:space="preserve">troškovi amortizacije  </w:t>
      </w:r>
    </w:p>
    <w:p w14:paraId="52589E65" w14:textId="201FF3B7" w:rsidR="00B54CC3" w:rsidRDefault="00B54CC3">
      <w:pPr>
        <w:numPr>
          <w:ilvl w:val="0"/>
          <w:numId w:val="10"/>
        </w:numPr>
        <w:spacing w:after="36"/>
        <w:ind w:right="116" w:hanging="360"/>
      </w:pPr>
      <w:r>
        <w:t>kupoprodaja zemljišta</w:t>
      </w:r>
    </w:p>
    <w:p w14:paraId="2CC17796" w14:textId="04D57280" w:rsidR="006F7D61" w:rsidRDefault="00BB0B0C">
      <w:pPr>
        <w:numPr>
          <w:ilvl w:val="0"/>
          <w:numId w:val="10"/>
        </w:numPr>
        <w:spacing w:after="36"/>
        <w:ind w:right="116" w:hanging="360"/>
      </w:pPr>
      <w:r>
        <w:t xml:space="preserve">leasing  </w:t>
      </w:r>
    </w:p>
    <w:p w14:paraId="151588BE" w14:textId="0B9659C4" w:rsidR="006F7D61" w:rsidRDefault="00BB0B0C">
      <w:pPr>
        <w:numPr>
          <w:ilvl w:val="0"/>
          <w:numId w:val="10"/>
        </w:numPr>
        <w:spacing w:after="33"/>
        <w:ind w:right="116" w:hanging="360"/>
      </w:pPr>
      <w:r>
        <w:t xml:space="preserve">neizravni troškovi </w:t>
      </w:r>
    </w:p>
    <w:p w14:paraId="762B8CEE" w14:textId="21FE6FB3" w:rsidR="00B54CC3" w:rsidRDefault="00BB0B0C" w:rsidP="00B54CC3">
      <w:pPr>
        <w:numPr>
          <w:ilvl w:val="0"/>
          <w:numId w:val="10"/>
        </w:numPr>
        <w:spacing w:after="0"/>
        <w:ind w:right="116" w:hanging="360"/>
      </w:pPr>
      <w:r>
        <w:t>trošak jamstva koje izdaje banka ili</w:t>
      </w:r>
      <w:r w:rsidR="00B54CC3">
        <w:t xml:space="preserve"> druga financijska institucija</w:t>
      </w:r>
    </w:p>
    <w:p w14:paraId="7FCA713B" w14:textId="390FE20C" w:rsidR="006F7D61" w:rsidRDefault="00BB0B0C" w:rsidP="00B54CC3">
      <w:pPr>
        <w:numPr>
          <w:ilvl w:val="0"/>
          <w:numId w:val="10"/>
        </w:numPr>
        <w:spacing w:after="0"/>
        <w:ind w:right="116" w:hanging="360"/>
      </w:pPr>
      <w:r>
        <w:t xml:space="preserve">troškovi zakupa materijalne imovine </w:t>
      </w:r>
    </w:p>
    <w:p w14:paraId="1466DE7F" w14:textId="77777777" w:rsidR="00FB69A7" w:rsidRDefault="00FB69A7" w:rsidP="00B54CC3">
      <w:pPr>
        <w:numPr>
          <w:ilvl w:val="0"/>
          <w:numId w:val="10"/>
        </w:numPr>
        <w:spacing w:after="0"/>
        <w:ind w:right="116" w:hanging="360"/>
      </w:pPr>
      <w:r>
        <w:t>troškovi nastali prije 22. ožujka 2020. godine</w:t>
      </w:r>
    </w:p>
    <w:p w14:paraId="49725D91" w14:textId="7BCB6A17" w:rsidR="00FB69A7" w:rsidRDefault="00FB69A7" w:rsidP="00B54CC3">
      <w:pPr>
        <w:numPr>
          <w:ilvl w:val="0"/>
          <w:numId w:val="10"/>
        </w:numPr>
        <w:spacing w:after="0"/>
        <w:ind w:right="116" w:hanging="360"/>
      </w:pPr>
      <w:r>
        <w:t>ostali troškovi nespomenuti kao prihvatljivi</w:t>
      </w:r>
      <w:r w:rsidR="00863E6C">
        <w:t>.</w:t>
      </w:r>
    </w:p>
    <w:p w14:paraId="437C5CB1" w14:textId="77777777" w:rsidR="00B54CC3" w:rsidRDefault="00B54CC3" w:rsidP="00B54CC3">
      <w:pPr>
        <w:spacing w:after="0"/>
        <w:ind w:left="1647" w:right="116" w:firstLine="0"/>
      </w:pPr>
    </w:p>
    <w:p w14:paraId="14FCC40D" w14:textId="468EFB71" w:rsidR="006F7D61" w:rsidRDefault="00BB0B0C">
      <w:pPr>
        <w:pBdr>
          <w:top w:val="single" w:sz="4" w:space="0" w:color="000000"/>
          <w:left w:val="single" w:sz="4" w:space="0" w:color="000000"/>
          <w:bottom w:val="single" w:sz="4" w:space="0" w:color="000000"/>
          <w:right w:val="single" w:sz="4" w:space="0" w:color="000000"/>
        </w:pBdr>
        <w:shd w:val="clear" w:color="auto" w:fill="E2EFD9"/>
        <w:spacing w:after="199" w:line="253" w:lineRule="auto"/>
        <w:ind w:left="677" w:right="23" w:firstLine="0"/>
      </w:pPr>
      <w:r>
        <w:t xml:space="preserve">Napomena: </w:t>
      </w:r>
      <w:r w:rsidR="00FB69A7">
        <w:t>Prijavitelj preuzima rizik moguće neprihvatljivosti troškova za cijelo vrijeme trajanja operacije. Troškovi koji</w:t>
      </w:r>
      <w:r>
        <w:t xml:space="preserve"> su već plaćeni sredstvima iz Državnog proračuna</w:t>
      </w:r>
      <w:r w:rsidR="00FB69A7">
        <w:t xml:space="preserve"> i drugih javnih izvora</w:t>
      </w:r>
      <w:r>
        <w:t xml:space="preserve"> prije sklapanja Ugovora, a plaćeni su za aktivnosti provedene od 22. ožujka 2020. godine moraju se iskazati u prijavi </w:t>
      </w:r>
      <w:r w:rsidR="00FB69A7">
        <w:t>operacije</w:t>
      </w:r>
      <w:r>
        <w:t xml:space="preserve">. To se odnosi na troškove povezane s prihvatljivim aktivnostima </w:t>
      </w:r>
      <w:r w:rsidR="00FB69A7">
        <w:t>i infrastrukturom koja je bila osigurana te je</w:t>
      </w:r>
      <w:r>
        <w:t xml:space="preserve"> isplaćena osigurana svota. Ti troškovi neće biti dodatno plaćeni</w:t>
      </w:r>
      <w:r w:rsidR="00863E6C">
        <w:t>,</w:t>
      </w:r>
      <w:r>
        <w:t xml:space="preserve"> jer bi predstavljali dvostruko financiranje</w:t>
      </w:r>
      <w:r w:rsidR="00863E6C">
        <w:t>,</w:t>
      </w:r>
      <w:r w:rsidR="00507A4B">
        <w:t xml:space="preserve"> no moraju se navesti u prijavi, izuzev okolnosti navedenih pod točkom 1.6. Dvostruko financiranje.</w:t>
      </w:r>
    </w:p>
    <w:p w14:paraId="3FF9E0B8" w14:textId="77777777" w:rsidR="006F7D61" w:rsidRDefault="00BB0B0C">
      <w:pPr>
        <w:spacing w:after="0" w:line="259" w:lineRule="auto"/>
        <w:ind w:left="567" w:right="0" w:firstLine="0"/>
        <w:jc w:val="left"/>
      </w:pPr>
      <w:r>
        <w:rPr>
          <w:b/>
          <w:i/>
        </w:rPr>
        <w:t xml:space="preserve"> </w:t>
      </w:r>
    </w:p>
    <w:p w14:paraId="702EBCF2" w14:textId="77777777" w:rsidR="006F7D61" w:rsidRDefault="006F7D61">
      <w:pPr>
        <w:spacing w:after="0" w:line="259" w:lineRule="auto"/>
        <w:ind w:left="567" w:right="0" w:firstLine="0"/>
        <w:jc w:val="left"/>
      </w:pPr>
    </w:p>
    <w:p w14:paraId="4C138267" w14:textId="77777777" w:rsidR="006F7D61" w:rsidRDefault="00BB0B0C">
      <w:pPr>
        <w:pStyle w:val="Naslov1"/>
        <w:ind w:left="934" w:right="109"/>
      </w:pPr>
      <w:bookmarkStart w:id="19" w:name="_Toc73359414"/>
      <w:r>
        <w:t>3.</w:t>
      </w:r>
      <w:r>
        <w:rPr>
          <w:rFonts w:ascii="Arial" w:eastAsia="Arial" w:hAnsi="Arial" w:cs="Arial"/>
        </w:rPr>
        <w:t xml:space="preserve"> </w:t>
      </w:r>
      <w:r>
        <w:t>KAKO SE PRIJAVITI</w:t>
      </w:r>
      <w:bookmarkEnd w:id="19"/>
      <w:r>
        <w:t xml:space="preserve"> </w:t>
      </w:r>
    </w:p>
    <w:p w14:paraId="237E983D" w14:textId="77777777" w:rsidR="006F7D61" w:rsidRDefault="00BB0B0C">
      <w:pPr>
        <w:spacing w:after="0" w:line="259" w:lineRule="auto"/>
        <w:ind w:left="567" w:right="0" w:firstLine="0"/>
        <w:jc w:val="left"/>
      </w:pPr>
      <w:r>
        <w:rPr>
          <w:b/>
          <w:i/>
        </w:rPr>
        <w:t xml:space="preserve"> </w:t>
      </w:r>
    </w:p>
    <w:p w14:paraId="4AA32870" w14:textId="77777777" w:rsidR="006F7D61" w:rsidRDefault="00BB0B0C">
      <w:pPr>
        <w:pStyle w:val="Naslov2"/>
        <w:tabs>
          <w:tab w:val="center" w:pos="567"/>
          <w:tab w:val="center" w:pos="2274"/>
        </w:tabs>
        <w:spacing w:after="145"/>
        <w:ind w:left="0" w:firstLine="0"/>
        <w:jc w:val="left"/>
      </w:pPr>
      <w:r>
        <w:rPr>
          <w:rFonts w:ascii="Calibri" w:eastAsia="Calibri" w:hAnsi="Calibri" w:cs="Calibri"/>
          <w:b w:val="0"/>
          <w:i w:val="0"/>
          <w:sz w:val="22"/>
        </w:rPr>
        <w:tab/>
      </w:r>
      <w:r>
        <w:t xml:space="preserve"> </w:t>
      </w:r>
      <w:r>
        <w:tab/>
      </w:r>
      <w:bookmarkStart w:id="20" w:name="_Toc73359415"/>
      <w:r>
        <w:t>3.1. Projektni prijedlog</w:t>
      </w:r>
      <w:bookmarkEnd w:id="20"/>
      <w:r>
        <w:t xml:space="preserve"> </w:t>
      </w:r>
    </w:p>
    <w:p w14:paraId="70532714" w14:textId="77777777" w:rsidR="006F7D61" w:rsidRDefault="00BB0B0C">
      <w:pPr>
        <w:spacing w:after="29"/>
        <w:ind w:left="562" w:right="116"/>
      </w:pPr>
      <w:r>
        <w:t xml:space="preserve">Projektni prijedlog, odnosno sva dokumentacija tražena ovim Uputama izrađuje se na hrvatskom jeziku i latiničnom pismu. </w:t>
      </w:r>
      <w:r>
        <w:rPr>
          <w:i/>
        </w:rPr>
        <w:t xml:space="preserve"> </w:t>
      </w:r>
    </w:p>
    <w:p w14:paraId="410F14AA" w14:textId="77777777" w:rsidR="006F7D61" w:rsidRDefault="00BB0B0C">
      <w:pPr>
        <w:spacing w:after="0" w:line="259" w:lineRule="auto"/>
        <w:ind w:left="567" w:right="0" w:firstLine="0"/>
        <w:jc w:val="left"/>
      </w:pPr>
      <w:r>
        <w:t xml:space="preserve"> </w:t>
      </w:r>
    </w:p>
    <w:p w14:paraId="7A9894E5" w14:textId="77777777" w:rsidR="006F7D61" w:rsidRDefault="00BB0B0C">
      <w:pPr>
        <w:ind w:left="562" w:right="116"/>
      </w:pPr>
      <w:r>
        <w:t xml:space="preserve">Projektni prijedlog se podnosi Ministarstvu </w:t>
      </w:r>
      <w:r w:rsidR="00B54CC3">
        <w:t>gospodarstva i održivog razvoja</w:t>
      </w:r>
      <w:r>
        <w:t xml:space="preserve">, kao tijelu odgovornom za provedbu financijskog doprinosa, putem pošte, predajom u pisarnicu tijela na adresu: </w:t>
      </w:r>
    </w:p>
    <w:p w14:paraId="4A951EE9" w14:textId="77777777" w:rsidR="00CA1E85" w:rsidRDefault="00CA1E85">
      <w:pPr>
        <w:ind w:left="562" w:right="116"/>
      </w:pPr>
    </w:p>
    <w:p w14:paraId="55CFA516" w14:textId="77777777" w:rsidR="006F7D61" w:rsidRDefault="00BB0B0C" w:rsidP="00B54CC3">
      <w:pPr>
        <w:spacing w:after="0" w:line="259" w:lineRule="auto"/>
        <w:ind w:left="567" w:right="0" w:firstLine="0"/>
        <w:jc w:val="left"/>
      </w:pPr>
      <w:r>
        <w:t xml:space="preserve"> </w:t>
      </w:r>
    </w:p>
    <w:p w14:paraId="19FD3208" w14:textId="77777777" w:rsidR="006F7D61" w:rsidRDefault="00BB0B0C">
      <w:pPr>
        <w:spacing w:after="0" w:line="259" w:lineRule="auto"/>
        <w:ind w:left="454" w:right="4"/>
        <w:jc w:val="center"/>
      </w:pPr>
      <w:r>
        <w:t xml:space="preserve"> </w:t>
      </w:r>
      <w:r w:rsidR="00B54CC3">
        <w:t xml:space="preserve">     </w:t>
      </w:r>
      <w:r>
        <w:rPr>
          <w:b/>
        </w:rPr>
        <w:t xml:space="preserve">Ministarstvo </w:t>
      </w:r>
      <w:r w:rsidR="00B54CC3">
        <w:rPr>
          <w:b/>
        </w:rPr>
        <w:t>gospodarstva i održivog razvoja</w:t>
      </w:r>
      <w:r>
        <w:rPr>
          <w:b/>
        </w:rPr>
        <w:t xml:space="preserve"> </w:t>
      </w:r>
    </w:p>
    <w:p w14:paraId="21752C1C" w14:textId="77777777" w:rsidR="006F7D61" w:rsidRDefault="00B54CC3">
      <w:pPr>
        <w:spacing w:after="0" w:line="259" w:lineRule="auto"/>
        <w:ind w:left="454" w:right="6"/>
        <w:jc w:val="center"/>
      </w:pPr>
      <w:r>
        <w:rPr>
          <w:b/>
        </w:rPr>
        <w:t>Radnička cesta 80</w:t>
      </w:r>
      <w:r w:rsidR="00BB0B0C">
        <w:rPr>
          <w:b/>
        </w:rPr>
        <w:t xml:space="preserve"> </w:t>
      </w:r>
    </w:p>
    <w:p w14:paraId="2729E16D" w14:textId="77777777" w:rsidR="006F7D61" w:rsidRDefault="00BB0B0C">
      <w:pPr>
        <w:spacing w:after="0" w:line="259" w:lineRule="auto"/>
        <w:ind w:left="454" w:right="2"/>
        <w:jc w:val="center"/>
      </w:pPr>
      <w:r>
        <w:rPr>
          <w:b/>
        </w:rPr>
        <w:t>10000 Zagreb</w:t>
      </w:r>
      <w:r>
        <w:t xml:space="preserve"> </w:t>
      </w:r>
    </w:p>
    <w:p w14:paraId="0CB9CF5E" w14:textId="77777777" w:rsidR="006F7D61" w:rsidRDefault="00BB0B0C">
      <w:pPr>
        <w:spacing w:after="0" w:line="259" w:lineRule="auto"/>
        <w:ind w:left="567" w:right="0" w:firstLine="0"/>
        <w:jc w:val="left"/>
      </w:pPr>
      <w:r>
        <w:t xml:space="preserve"> </w:t>
      </w:r>
    </w:p>
    <w:p w14:paraId="4F55088A" w14:textId="77777777" w:rsidR="00CA1E85" w:rsidRDefault="00CA1E85">
      <w:pPr>
        <w:ind w:left="562" w:right="116"/>
      </w:pPr>
    </w:p>
    <w:p w14:paraId="0C35633D" w14:textId="77777777" w:rsidR="006F7D61" w:rsidRDefault="00BB0B0C">
      <w:pPr>
        <w:ind w:left="562" w:right="116"/>
      </w:pPr>
      <w:r>
        <w:t>Na zatvorenom paketu/omotnici mora biti jasno naveden naziv Poziva: Poziv na dostavu projektnih prijedloga „</w:t>
      </w:r>
      <w:r w:rsidR="009F5DAD">
        <w:rPr>
          <w:b/>
        </w:rPr>
        <w:t>Osiguravanje</w:t>
      </w:r>
      <w:r>
        <w:rPr>
          <w:b/>
        </w:rPr>
        <w:t xml:space="preserve"> </w:t>
      </w:r>
      <w:r w:rsidR="00B54CC3">
        <w:rPr>
          <w:b/>
        </w:rPr>
        <w:t>preventivne infrastrukture</w:t>
      </w:r>
      <w:r w:rsidR="009F5DAD">
        <w:rPr>
          <w:b/>
        </w:rPr>
        <w:t xml:space="preserve"> oštećene potresom</w:t>
      </w:r>
      <w:r>
        <w:rPr>
          <w:b/>
        </w:rPr>
        <w:t>“</w:t>
      </w:r>
      <w:r>
        <w:t xml:space="preserve"> s naznakom </w:t>
      </w:r>
      <w:r>
        <w:rPr>
          <w:b/>
        </w:rPr>
        <w:t>“Ne otvarati prije službenog otvaranja projektnih prijedloga”</w:t>
      </w:r>
      <w:r>
        <w:t xml:space="preserve">, uz puni naziv i adresu prijavitelja. Na paketu/omotnici također mora biti zabilježen datum i točno vrijeme </w:t>
      </w:r>
      <w:r>
        <w:lastRenderedPageBreak/>
        <w:t xml:space="preserve">predaje projektnog prijedloga. Projektni prijedlozi poslani na način različit od gore navedenog (npr. faksom ili e-poštom) ili dostavljeni na druge adrese bit će automatski isključeni. </w:t>
      </w:r>
    </w:p>
    <w:p w14:paraId="772CCB1C" w14:textId="77777777" w:rsidR="006F7D61" w:rsidRDefault="00BB0B0C">
      <w:pPr>
        <w:spacing w:after="17" w:line="259" w:lineRule="auto"/>
        <w:ind w:left="567" w:right="0" w:firstLine="0"/>
        <w:jc w:val="left"/>
      </w:pPr>
      <w:r>
        <w:t xml:space="preserve"> </w:t>
      </w:r>
    </w:p>
    <w:p w14:paraId="0C78FAF8" w14:textId="77777777" w:rsidR="006F7D61" w:rsidRDefault="00BB0B0C">
      <w:pPr>
        <w:ind w:left="562" w:right="116"/>
        <w:rPr>
          <w:b/>
        </w:rPr>
      </w:pPr>
      <w:r>
        <w:rPr>
          <w:b/>
        </w:rPr>
        <w:t xml:space="preserve">Predložak adresiranja paketa/omotnice </w:t>
      </w:r>
      <w:r>
        <w:t>(Obrazac 7 - ispunite tražene podatke te izrežite i nalijepite na zatvoreni paket/omotnicu):</w:t>
      </w:r>
      <w:r>
        <w:rPr>
          <w:b/>
        </w:rPr>
        <w:t xml:space="preserve"> </w:t>
      </w:r>
    </w:p>
    <w:p w14:paraId="1840B112" w14:textId="77777777" w:rsidR="0010257F" w:rsidRDefault="0010257F">
      <w:pPr>
        <w:ind w:left="562" w:right="116"/>
      </w:pPr>
    </w:p>
    <w:tbl>
      <w:tblPr>
        <w:tblStyle w:val="TableGrid"/>
        <w:tblW w:w="9064" w:type="dxa"/>
        <w:tblInd w:w="459" w:type="dxa"/>
        <w:tblCellMar>
          <w:top w:w="17" w:type="dxa"/>
          <w:left w:w="108" w:type="dxa"/>
          <w:right w:w="115" w:type="dxa"/>
        </w:tblCellMar>
        <w:tblLook w:val="04A0" w:firstRow="1" w:lastRow="0" w:firstColumn="1" w:lastColumn="0" w:noHBand="0" w:noVBand="1"/>
      </w:tblPr>
      <w:tblGrid>
        <w:gridCol w:w="9064"/>
      </w:tblGrid>
      <w:tr w:rsidR="006F7D61" w14:paraId="75E4B878" w14:textId="77777777">
        <w:trPr>
          <w:trHeight w:val="2218"/>
        </w:trPr>
        <w:tc>
          <w:tcPr>
            <w:tcW w:w="9064" w:type="dxa"/>
            <w:tcBorders>
              <w:top w:val="single" w:sz="4" w:space="0" w:color="000000"/>
              <w:left w:val="single" w:sz="4" w:space="0" w:color="000000"/>
              <w:bottom w:val="single" w:sz="4" w:space="0" w:color="000000"/>
              <w:right w:val="single" w:sz="4" w:space="0" w:color="000000"/>
            </w:tcBorders>
          </w:tcPr>
          <w:p w14:paraId="04D5C321" w14:textId="77777777" w:rsidR="006F7D61" w:rsidRDefault="00BB0B0C">
            <w:pPr>
              <w:spacing w:after="0" w:line="259" w:lineRule="auto"/>
              <w:ind w:left="108" w:right="0" w:firstLine="0"/>
              <w:jc w:val="left"/>
            </w:pPr>
            <w:r>
              <w:t xml:space="preserve">Ispunite tražene podatke te izrežite i nalijepite na zatvoreni paket/omotnicu  </w:t>
            </w:r>
          </w:p>
          <w:p w14:paraId="17AB7653" w14:textId="77777777" w:rsidR="006F7D61" w:rsidRDefault="00BB0B0C">
            <w:pPr>
              <w:spacing w:after="25" w:line="259" w:lineRule="auto"/>
              <w:ind w:left="108" w:right="0" w:firstLine="0"/>
              <w:jc w:val="left"/>
            </w:pPr>
            <w:r>
              <w:rPr>
                <w:b/>
              </w:rPr>
              <w:t xml:space="preserve"> </w:t>
            </w:r>
          </w:p>
          <w:p w14:paraId="27E6FD82" w14:textId="77777777" w:rsidR="006F7D61" w:rsidRDefault="00BB0B0C">
            <w:pPr>
              <w:spacing w:after="0" w:line="259" w:lineRule="auto"/>
              <w:ind w:left="0" w:right="208" w:firstLine="0"/>
              <w:jc w:val="center"/>
            </w:pPr>
            <w:r>
              <w:rPr>
                <w:b/>
              </w:rPr>
              <w:t>POŠILJATELJ</w:t>
            </w:r>
            <w:r>
              <w:t xml:space="preserve"> </w:t>
            </w:r>
          </w:p>
          <w:p w14:paraId="63983645" w14:textId="77777777" w:rsidR="006F7D61" w:rsidRDefault="00BB0B0C">
            <w:pPr>
              <w:spacing w:after="0" w:line="259" w:lineRule="auto"/>
              <w:ind w:left="0" w:right="149" w:firstLine="0"/>
              <w:jc w:val="center"/>
            </w:pPr>
            <w:r>
              <w:t xml:space="preserve"> </w:t>
            </w:r>
          </w:p>
          <w:p w14:paraId="6166F14C" w14:textId="77777777" w:rsidR="006F7D61" w:rsidRDefault="00BB0B0C">
            <w:pPr>
              <w:spacing w:after="0" w:line="259" w:lineRule="auto"/>
              <w:ind w:left="0" w:right="212" w:firstLine="0"/>
              <w:jc w:val="center"/>
            </w:pPr>
            <w:r>
              <w:t xml:space="preserve">Naziv prijavitelja: ________________________________ </w:t>
            </w:r>
          </w:p>
          <w:p w14:paraId="4543D098" w14:textId="77777777" w:rsidR="006F7D61" w:rsidRDefault="00BB0B0C">
            <w:pPr>
              <w:spacing w:after="0" w:line="259" w:lineRule="auto"/>
              <w:ind w:left="0" w:right="149" w:firstLine="0"/>
              <w:jc w:val="center"/>
            </w:pPr>
            <w:r>
              <w:t xml:space="preserve"> </w:t>
            </w:r>
          </w:p>
          <w:p w14:paraId="55A624D8" w14:textId="77777777" w:rsidR="006F7D61" w:rsidRDefault="00BB0B0C">
            <w:pPr>
              <w:spacing w:after="24" w:line="259" w:lineRule="auto"/>
              <w:ind w:left="0" w:right="212" w:firstLine="0"/>
              <w:jc w:val="center"/>
            </w:pPr>
            <w:r>
              <w:t xml:space="preserve">Adresa prijavitelja: _______________________________ </w:t>
            </w:r>
          </w:p>
          <w:p w14:paraId="61E05333" w14:textId="77777777" w:rsidR="006F7D61" w:rsidRDefault="00BB0B0C">
            <w:pPr>
              <w:spacing w:after="0" w:line="259" w:lineRule="auto"/>
              <w:ind w:left="0" w:right="0" w:firstLine="0"/>
              <w:jc w:val="left"/>
            </w:pPr>
            <w:r>
              <w:rPr>
                <w:sz w:val="2"/>
              </w:rPr>
              <w:t xml:space="preserve"> </w:t>
            </w:r>
            <w:r>
              <w:rPr>
                <w:sz w:val="2"/>
              </w:rPr>
              <w:tab/>
            </w:r>
            <w:r>
              <w:t xml:space="preserve"> </w:t>
            </w:r>
          </w:p>
        </w:tc>
      </w:tr>
      <w:tr w:rsidR="006F7D61" w14:paraId="5EBD426A" w14:textId="77777777">
        <w:trPr>
          <w:trHeight w:val="1942"/>
        </w:trPr>
        <w:tc>
          <w:tcPr>
            <w:tcW w:w="9064" w:type="dxa"/>
            <w:tcBorders>
              <w:top w:val="single" w:sz="4" w:space="0" w:color="000000"/>
              <w:left w:val="single" w:sz="4" w:space="0" w:color="000000"/>
              <w:bottom w:val="single" w:sz="4" w:space="0" w:color="000000"/>
              <w:right w:val="single" w:sz="4" w:space="0" w:color="000000"/>
            </w:tcBorders>
          </w:tcPr>
          <w:p w14:paraId="6285D7D7" w14:textId="77777777" w:rsidR="006F7D61" w:rsidRDefault="00BB0B0C">
            <w:pPr>
              <w:spacing w:after="0" w:line="259" w:lineRule="auto"/>
              <w:ind w:left="4" w:right="0" w:firstLine="0"/>
              <w:jc w:val="center"/>
            </w:pPr>
            <w:r>
              <w:rPr>
                <w:b/>
              </w:rPr>
              <w:t xml:space="preserve">PRIMATELJ </w:t>
            </w:r>
          </w:p>
          <w:p w14:paraId="43B643DF" w14:textId="77777777" w:rsidR="006F7D61" w:rsidRDefault="00BB0B0C">
            <w:pPr>
              <w:spacing w:after="0" w:line="259" w:lineRule="auto"/>
              <w:ind w:left="67" w:right="0" w:firstLine="0"/>
              <w:jc w:val="center"/>
            </w:pPr>
            <w:r>
              <w:rPr>
                <w:b/>
              </w:rPr>
              <w:t xml:space="preserve"> </w:t>
            </w:r>
          </w:p>
          <w:p w14:paraId="4256AA03" w14:textId="77777777" w:rsidR="006F7D61" w:rsidRDefault="00BB0B0C">
            <w:pPr>
              <w:spacing w:after="0" w:line="259" w:lineRule="auto"/>
              <w:ind w:left="1" w:right="0" w:firstLine="0"/>
              <w:jc w:val="center"/>
            </w:pPr>
            <w:r>
              <w:t xml:space="preserve">Ministarstvo </w:t>
            </w:r>
            <w:r w:rsidR="00B54CC3">
              <w:t xml:space="preserve">gospodarstva i </w:t>
            </w:r>
            <w:r w:rsidR="009F5DAD">
              <w:t>održivog razvoja</w:t>
            </w:r>
            <w:r>
              <w:t xml:space="preserve"> </w:t>
            </w:r>
          </w:p>
          <w:p w14:paraId="11C5136D" w14:textId="77777777" w:rsidR="006F7D61" w:rsidRDefault="009F5DAD">
            <w:pPr>
              <w:spacing w:after="0" w:line="259" w:lineRule="auto"/>
              <w:ind w:left="1" w:right="0" w:firstLine="0"/>
              <w:jc w:val="center"/>
            </w:pPr>
            <w:r>
              <w:t>Radnička cesta 80</w:t>
            </w:r>
          </w:p>
          <w:p w14:paraId="50870A5F" w14:textId="77777777" w:rsidR="006F7D61" w:rsidRDefault="00BB0B0C">
            <w:pPr>
              <w:spacing w:after="0" w:line="259" w:lineRule="auto"/>
              <w:ind w:left="2" w:right="0" w:firstLine="0"/>
              <w:jc w:val="center"/>
            </w:pPr>
            <w:r>
              <w:t xml:space="preserve">10 000 Zagreb </w:t>
            </w:r>
          </w:p>
          <w:p w14:paraId="67A5CD2E" w14:textId="77777777" w:rsidR="006F7D61" w:rsidRDefault="00BB0B0C">
            <w:pPr>
              <w:spacing w:after="0" w:line="259" w:lineRule="auto"/>
              <w:ind w:left="67" w:right="0" w:firstLine="0"/>
              <w:jc w:val="center"/>
            </w:pPr>
            <w:r>
              <w:t xml:space="preserve"> </w:t>
            </w:r>
          </w:p>
        </w:tc>
      </w:tr>
      <w:tr w:rsidR="006F7D61" w14:paraId="1871DB6A" w14:textId="77777777">
        <w:trPr>
          <w:trHeight w:val="1392"/>
        </w:trPr>
        <w:tc>
          <w:tcPr>
            <w:tcW w:w="9064" w:type="dxa"/>
            <w:tcBorders>
              <w:top w:val="single" w:sz="4" w:space="0" w:color="000000"/>
              <w:left w:val="single" w:sz="4" w:space="0" w:color="000000"/>
              <w:bottom w:val="single" w:sz="4" w:space="0" w:color="000000"/>
              <w:right w:val="single" w:sz="4" w:space="0" w:color="000000"/>
            </w:tcBorders>
          </w:tcPr>
          <w:p w14:paraId="1DA9BB25" w14:textId="5F6EE702" w:rsidR="006F7D61" w:rsidRDefault="00BB0B0C">
            <w:pPr>
              <w:spacing w:after="26" w:line="259" w:lineRule="auto"/>
              <w:ind w:left="5" w:right="0" w:firstLine="0"/>
              <w:jc w:val="center"/>
            </w:pPr>
            <w:r>
              <w:rPr>
                <w:b/>
              </w:rPr>
              <w:t xml:space="preserve">                    Naznaka: „NE OTVARATI</w:t>
            </w:r>
            <w:r w:rsidR="00A4490F">
              <w:rPr>
                <w:b/>
              </w:rPr>
              <w:t xml:space="preserve"> </w:t>
            </w:r>
            <w:r>
              <w:rPr>
                <w:b/>
              </w:rPr>
              <w:t xml:space="preserve">– PRIJAVA NA POZIV NA DOSTAVU </w:t>
            </w:r>
          </w:p>
          <w:p w14:paraId="137D3DBB" w14:textId="77777777" w:rsidR="006F7D61" w:rsidRDefault="00BB0B0C">
            <w:pPr>
              <w:spacing w:after="0" w:line="259" w:lineRule="auto"/>
              <w:ind w:left="4" w:right="0" w:firstLine="0"/>
              <w:jc w:val="center"/>
            </w:pPr>
            <w:r>
              <w:rPr>
                <w:b/>
              </w:rPr>
              <w:t xml:space="preserve">PROJEKTNIH PRIJEDLOGA“ </w:t>
            </w:r>
          </w:p>
          <w:p w14:paraId="46B5E6C1" w14:textId="77777777" w:rsidR="006F7D61" w:rsidRDefault="00BB0B0C">
            <w:pPr>
              <w:spacing w:after="0" w:line="259" w:lineRule="auto"/>
              <w:ind w:left="67" w:right="0" w:firstLine="0"/>
              <w:jc w:val="center"/>
            </w:pPr>
            <w:r>
              <w:rPr>
                <w:b/>
              </w:rPr>
              <w:t xml:space="preserve"> </w:t>
            </w:r>
          </w:p>
          <w:p w14:paraId="4B626051" w14:textId="6F7F33B8" w:rsidR="006F7D61" w:rsidRDefault="00BB0B0C">
            <w:pPr>
              <w:spacing w:after="0" w:line="259" w:lineRule="auto"/>
              <w:ind w:left="5" w:right="0" w:firstLine="0"/>
              <w:jc w:val="center"/>
              <w:rPr>
                <w:b/>
              </w:rPr>
            </w:pPr>
            <w:r>
              <w:t>„</w:t>
            </w:r>
            <w:r>
              <w:rPr>
                <w:b/>
              </w:rPr>
              <w:t>O</w:t>
            </w:r>
            <w:r w:rsidR="009F5DAD">
              <w:rPr>
                <w:b/>
              </w:rPr>
              <w:t>siguravanje preventivne infrastrukture oštećene potresom“</w:t>
            </w:r>
            <w:r>
              <w:rPr>
                <w:b/>
              </w:rPr>
              <w:t xml:space="preserve"> </w:t>
            </w:r>
          </w:p>
          <w:p w14:paraId="7DF0115A" w14:textId="590A6BBA" w:rsidR="00587596" w:rsidRPr="005E3001" w:rsidRDefault="005E3001">
            <w:pPr>
              <w:spacing w:after="0" w:line="259" w:lineRule="auto"/>
              <w:ind w:left="5" w:right="0" w:firstLine="0"/>
              <w:jc w:val="center"/>
            </w:pPr>
            <w:r w:rsidRPr="005E3001">
              <w:rPr>
                <w:szCs w:val="24"/>
                <w:highlight w:val="lightGray"/>
              </w:rPr>
              <w:t>Referentni broj Poziva</w:t>
            </w:r>
            <w:r w:rsidRPr="005E3001">
              <w:rPr>
                <w:b/>
                <w:szCs w:val="24"/>
                <w:highlight w:val="lightGray"/>
              </w:rPr>
              <w:t>:</w:t>
            </w:r>
            <w:r w:rsidR="00587596" w:rsidRPr="005E3001">
              <w:rPr>
                <w:b/>
              </w:rPr>
              <w:t xml:space="preserve"> FSEU.2022.MINGOR.05</w:t>
            </w:r>
          </w:p>
          <w:p w14:paraId="1815D3FA" w14:textId="77777777" w:rsidR="006F7D61" w:rsidRDefault="00BB0B0C">
            <w:pPr>
              <w:spacing w:after="0" w:line="259" w:lineRule="auto"/>
              <w:ind w:left="67" w:right="0" w:firstLine="0"/>
              <w:jc w:val="center"/>
            </w:pPr>
            <w:r>
              <w:rPr>
                <w:b/>
              </w:rPr>
              <w:t xml:space="preserve"> </w:t>
            </w:r>
          </w:p>
        </w:tc>
      </w:tr>
    </w:tbl>
    <w:p w14:paraId="62FB30D2" w14:textId="77777777" w:rsidR="006F7D61" w:rsidRDefault="00BB0B0C">
      <w:pPr>
        <w:spacing w:after="0" w:line="259" w:lineRule="auto"/>
        <w:ind w:left="567" w:right="0" w:firstLine="0"/>
        <w:jc w:val="left"/>
      </w:pPr>
      <w:r>
        <w:t xml:space="preserve"> </w:t>
      </w:r>
    </w:p>
    <w:p w14:paraId="598CD4C9" w14:textId="77777777" w:rsidR="006F7D61" w:rsidRDefault="00BB0B0C">
      <w:pPr>
        <w:spacing w:after="9" w:line="259" w:lineRule="auto"/>
        <w:ind w:left="567" w:right="0" w:firstLine="0"/>
        <w:jc w:val="left"/>
      </w:pPr>
      <w:r>
        <w:t xml:space="preserve"> </w:t>
      </w:r>
      <w:bookmarkStart w:id="21" w:name="_GoBack"/>
      <w:bookmarkEnd w:id="21"/>
    </w:p>
    <w:p w14:paraId="0ACBFD76" w14:textId="77777777" w:rsidR="006F7D61" w:rsidRDefault="00BB0B0C">
      <w:pPr>
        <w:spacing w:after="4" w:line="270" w:lineRule="auto"/>
        <w:ind w:right="118"/>
      </w:pPr>
      <w:r>
        <w:t xml:space="preserve">Projektni prijedlog sadržava sljedeće </w:t>
      </w:r>
      <w:r>
        <w:rPr>
          <w:b/>
        </w:rPr>
        <w:t>dokumente isključivo u digitalnom formatu (xls, pdf i sl. na USB-u)</w:t>
      </w:r>
      <w:r>
        <w:t xml:space="preserve">:  </w:t>
      </w:r>
    </w:p>
    <w:p w14:paraId="4EC7548F" w14:textId="77777777" w:rsidR="006F7D61" w:rsidRDefault="00BB0B0C">
      <w:pPr>
        <w:spacing w:after="0" w:line="259" w:lineRule="auto"/>
        <w:ind w:left="567" w:right="0" w:firstLine="0"/>
        <w:jc w:val="left"/>
      </w:pPr>
      <w:r>
        <w:t xml:space="preserve"> </w:t>
      </w:r>
    </w:p>
    <w:tbl>
      <w:tblPr>
        <w:tblStyle w:val="TableGrid"/>
        <w:tblW w:w="9070" w:type="dxa"/>
        <w:tblInd w:w="569" w:type="dxa"/>
        <w:tblCellMar>
          <w:top w:w="9" w:type="dxa"/>
          <w:left w:w="106" w:type="dxa"/>
          <w:right w:w="61" w:type="dxa"/>
        </w:tblCellMar>
        <w:tblLook w:val="04A0" w:firstRow="1" w:lastRow="0" w:firstColumn="1" w:lastColumn="0" w:noHBand="0" w:noVBand="1"/>
      </w:tblPr>
      <w:tblGrid>
        <w:gridCol w:w="3431"/>
        <w:gridCol w:w="1985"/>
        <w:gridCol w:w="3654"/>
      </w:tblGrid>
      <w:tr w:rsidR="006F7D61" w14:paraId="2511992B" w14:textId="77777777" w:rsidTr="00507A4B">
        <w:trPr>
          <w:trHeight w:val="2311"/>
        </w:trPr>
        <w:tc>
          <w:tcPr>
            <w:tcW w:w="3431" w:type="dxa"/>
            <w:tcBorders>
              <w:top w:val="single" w:sz="4" w:space="0" w:color="000000"/>
              <w:left w:val="single" w:sz="4" w:space="0" w:color="000000"/>
              <w:bottom w:val="single" w:sz="4" w:space="0" w:color="000000"/>
              <w:right w:val="single" w:sz="4" w:space="0" w:color="000000"/>
            </w:tcBorders>
            <w:shd w:val="clear" w:color="auto" w:fill="D6F8D7"/>
          </w:tcPr>
          <w:p w14:paraId="5003D0BC" w14:textId="77777777" w:rsidR="006F7D61" w:rsidRDefault="00BB0B0C">
            <w:pPr>
              <w:spacing w:after="216" w:line="259" w:lineRule="auto"/>
              <w:ind w:left="0" w:right="0" w:firstLine="0"/>
              <w:jc w:val="left"/>
            </w:pPr>
            <w:r>
              <w:t xml:space="preserve"> </w:t>
            </w:r>
          </w:p>
          <w:p w14:paraId="3D6B8D85" w14:textId="77777777" w:rsidR="006F7D61" w:rsidRDefault="00BB0B0C" w:rsidP="00507A4B">
            <w:pPr>
              <w:spacing w:after="0" w:line="259" w:lineRule="auto"/>
              <w:ind w:left="0" w:right="0" w:firstLine="0"/>
              <w:jc w:val="left"/>
            </w:pPr>
            <w:r>
              <w:t xml:space="preserve">Dokument </w:t>
            </w:r>
          </w:p>
        </w:tc>
        <w:tc>
          <w:tcPr>
            <w:tcW w:w="1985" w:type="dxa"/>
            <w:tcBorders>
              <w:top w:val="single" w:sz="4" w:space="0" w:color="000000"/>
              <w:left w:val="single" w:sz="4" w:space="0" w:color="000000"/>
              <w:bottom w:val="single" w:sz="4" w:space="0" w:color="000000"/>
              <w:right w:val="single" w:sz="4" w:space="0" w:color="000000"/>
            </w:tcBorders>
            <w:shd w:val="clear" w:color="auto" w:fill="D6F8D7"/>
          </w:tcPr>
          <w:p w14:paraId="6220FD42" w14:textId="77777777" w:rsidR="006F7D61" w:rsidRDefault="00BB0B0C">
            <w:pPr>
              <w:spacing w:after="216" w:line="259" w:lineRule="auto"/>
              <w:ind w:left="2" w:right="0" w:firstLine="0"/>
              <w:jc w:val="left"/>
            </w:pPr>
            <w:r>
              <w:t xml:space="preserve"> </w:t>
            </w:r>
          </w:p>
          <w:p w14:paraId="26A0B3EE" w14:textId="77777777" w:rsidR="006F7D61" w:rsidRDefault="00BB0B0C">
            <w:pPr>
              <w:spacing w:after="0" w:line="259" w:lineRule="auto"/>
              <w:ind w:left="2" w:right="0" w:firstLine="0"/>
              <w:jc w:val="left"/>
            </w:pPr>
            <w:r>
              <w:t xml:space="preserve">Obvezno (da ili ne) </w:t>
            </w:r>
          </w:p>
        </w:tc>
        <w:tc>
          <w:tcPr>
            <w:tcW w:w="3654" w:type="dxa"/>
            <w:tcBorders>
              <w:top w:val="single" w:sz="4" w:space="0" w:color="000000"/>
              <w:left w:val="single" w:sz="4" w:space="0" w:color="000000"/>
              <w:bottom w:val="single" w:sz="4" w:space="0" w:color="000000"/>
              <w:right w:val="single" w:sz="4" w:space="0" w:color="000000"/>
            </w:tcBorders>
            <w:shd w:val="clear" w:color="auto" w:fill="D6F8D7"/>
          </w:tcPr>
          <w:p w14:paraId="7E237AF6" w14:textId="77777777" w:rsidR="006F7D61" w:rsidRDefault="00BB0B0C">
            <w:pPr>
              <w:spacing w:after="218" w:line="259" w:lineRule="auto"/>
              <w:ind w:left="2" w:right="0" w:firstLine="0"/>
              <w:jc w:val="left"/>
            </w:pPr>
            <w:r>
              <w:t xml:space="preserve"> </w:t>
            </w:r>
          </w:p>
          <w:p w14:paraId="323136D7" w14:textId="77777777" w:rsidR="006F7D61" w:rsidRDefault="00BB0B0C">
            <w:pPr>
              <w:spacing w:after="0" w:line="259" w:lineRule="auto"/>
              <w:ind w:left="2" w:right="0" w:firstLine="0"/>
              <w:jc w:val="left"/>
            </w:pPr>
            <w:r>
              <w:t xml:space="preserve">Referenca </w:t>
            </w:r>
          </w:p>
        </w:tc>
      </w:tr>
      <w:tr w:rsidR="006F7D61" w14:paraId="49CF9118" w14:textId="77777777" w:rsidTr="00507A4B">
        <w:trPr>
          <w:trHeight w:val="570"/>
        </w:trPr>
        <w:tc>
          <w:tcPr>
            <w:tcW w:w="3431" w:type="dxa"/>
            <w:tcBorders>
              <w:top w:val="single" w:sz="4" w:space="0" w:color="000000"/>
              <w:left w:val="single" w:sz="4" w:space="0" w:color="000000"/>
              <w:bottom w:val="single" w:sz="4" w:space="0" w:color="000000"/>
              <w:right w:val="single" w:sz="4" w:space="0" w:color="000000"/>
            </w:tcBorders>
          </w:tcPr>
          <w:p w14:paraId="2F2DCFE7" w14:textId="77777777" w:rsidR="006F7D61" w:rsidRDefault="00BB0B0C">
            <w:pPr>
              <w:spacing w:after="0" w:line="259" w:lineRule="auto"/>
              <w:ind w:left="0" w:right="0" w:firstLine="0"/>
              <w:jc w:val="left"/>
            </w:pPr>
            <w:r>
              <w:t xml:space="preserve">Prijavni obrazac </w:t>
            </w:r>
          </w:p>
        </w:tc>
        <w:tc>
          <w:tcPr>
            <w:tcW w:w="1985" w:type="dxa"/>
            <w:tcBorders>
              <w:top w:val="single" w:sz="4" w:space="0" w:color="000000"/>
              <w:left w:val="single" w:sz="4" w:space="0" w:color="000000"/>
              <w:bottom w:val="single" w:sz="4" w:space="0" w:color="000000"/>
              <w:right w:val="single" w:sz="4" w:space="0" w:color="000000"/>
            </w:tcBorders>
          </w:tcPr>
          <w:p w14:paraId="0B8D9D20" w14:textId="77777777" w:rsidR="006F7D61" w:rsidRDefault="00BB0B0C">
            <w:pPr>
              <w:spacing w:after="0" w:line="259" w:lineRule="auto"/>
              <w:ind w:left="2"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52D17DAF" w14:textId="77777777" w:rsidR="006F7D61" w:rsidRDefault="00BB0B0C">
            <w:pPr>
              <w:spacing w:after="0" w:line="259" w:lineRule="auto"/>
              <w:ind w:left="2" w:right="0" w:firstLine="0"/>
              <w:jc w:val="left"/>
            </w:pPr>
            <w:r>
              <w:t xml:space="preserve">Obrazac 1. </w:t>
            </w:r>
          </w:p>
        </w:tc>
      </w:tr>
      <w:tr w:rsidR="006F7D61" w14:paraId="356FB915" w14:textId="77777777" w:rsidTr="00507A4B">
        <w:trPr>
          <w:trHeight w:val="540"/>
        </w:trPr>
        <w:tc>
          <w:tcPr>
            <w:tcW w:w="3431" w:type="dxa"/>
            <w:tcBorders>
              <w:top w:val="single" w:sz="4" w:space="0" w:color="000000"/>
              <w:left w:val="single" w:sz="4" w:space="0" w:color="000000"/>
              <w:bottom w:val="single" w:sz="4" w:space="0" w:color="000000"/>
              <w:right w:val="single" w:sz="4" w:space="0" w:color="000000"/>
            </w:tcBorders>
          </w:tcPr>
          <w:p w14:paraId="3AFE1C7D" w14:textId="77777777" w:rsidR="006F7D61" w:rsidRDefault="00BB0B0C">
            <w:pPr>
              <w:spacing w:after="0" w:line="259" w:lineRule="auto"/>
              <w:ind w:left="0" w:right="0" w:firstLine="0"/>
              <w:jc w:val="left"/>
            </w:pPr>
            <w:r>
              <w:t xml:space="preserve">Izjava prijavitelja </w:t>
            </w:r>
          </w:p>
        </w:tc>
        <w:tc>
          <w:tcPr>
            <w:tcW w:w="1985" w:type="dxa"/>
            <w:tcBorders>
              <w:top w:val="single" w:sz="4" w:space="0" w:color="000000"/>
              <w:left w:val="single" w:sz="4" w:space="0" w:color="000000"/>
              <w:bottom w:val="single" w:sz="4" w:space="0" w:color="000000"/>
              <w:right w:val="single" w:sz="4" w:space="0" w:color="000000"/>
            </w:tcBorders>
          </w:tcPr>
          <w:p w14:paraId="4197A7EC"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211F1A2" w14:textId="77777777" w:rsidR="006F7D61" w:rsidRDefault="00BB0B0C">
            <w:pPr>
              <w:spacing w:after="0" w:line="259" w:lineRule="auto"/>
              <w:ind w:left="0" w:right="0" w:firstLine="0"/>
              <w:jc w:val="left"/>
            </w:pPr>
            <w:r>
              <w:t xml:space="preserve">Obrazac 2. </w:t>
            </w:r>
          </w:p>
        </w:tc>
      </w:tr>
      <w:tr w:rsidR="006F7D61" w14:paraId="48CF837E" w14:textId="77777777" w:rsidTr="00507A4B">
        <w:trPr>
          <w:trHeight w:val="759"/>
        </w:trPr>
        <w:tc>
          <w:tcPr>
            <w:tcW w:w="3431" w:type="dxa"/>
            <w:tcBorders>
              <w:top w:val="single" w:sz="4" w:space="0" w:color="000000"/>
              <w:left w:val="single" w:sz="4" w:space="0" w:color="000000"/>
              <w:bottom w:val="single" w:sz="4" w:space="0" w:color="000000"/>
              <w:right w:val="single" w:sz="4" w:space="0" w:color="000000"/>
            </w:tcBorders>
          </w:tcPr>
          <w:p w14:paraId="1A1C1D65" w14:textId="77777777" w:rsidR="006F7D61" w:rsidRDefault="00BB0B0C">
            <w:pPr>
              <w:spacing w:after="0" w:line="259" w:lineRule="auto"/>
              <w:ind w:left="0" w:right="0" w:firstLine="0"/>
              <w:jc w:val="left"/>
            </w:pPr>
            <w:r>
              <w:t xml:space="preserve">Izjava stručnjaka </w:t>
            </w:r>
          </w:p>
        </w:tc>
        <w:tc>
          <w:tcPr>
            <w:tcW w:w="1985" w:type="dxa"/>
            <w:tcBorders>
              <w:top w:val="single" w:sz="4" w:space="0" w:color="000000"/>
              <w:left w:val="single" w:sz="4" w:space="0" w:color="000000"/>
              <w:bottom w:val="single" w:sz="4" w:space="0" w:color="000000"/>
              <w:right w:val="single" w:sz="4" w:space="0" w:color="000000"/>
            </w:tcBorders>
          </w:tcPr>
          <w:p w14:paraId="43A05919"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986F0C4" w14:textId="77777777" w:rsidR="006F7D61" w:rsidRDefault="00BB0B0C">
            <w:pPr>
              <w:spacing w:after="0" w:line="259" w:lineRule="auto"/>
              <w:ind w:left="0" w:right="0" w:firstLine="0"/>
              <w:jc w:val="left"/>
            </w:pPr>
            <w:r>
              <w:t xml:space="preserve">Obrazac 3. </w:t>
            </w:r>
          </w:p>
        </w:tc>
      </w:tr>
      <w:tr w:rsidR="006F7D61" w14:paraId="579576EF" w14:textId="77777777" w:rsidTr="00507A4B">
        <w:trPr>
          <w:trHeight w:val="845"/>
        </w:trPr>
        <w:tc>
          <w:tcPr>
            <w:tcW w:w="3431" w:type="dxa"/>
            <w:tcBorders>
              <w:top w:val="single" w:sz="4" w:space="0" w:color="000000"/>
              <w:left w:val="single" w:sz="4" w:space="0" w:color="000000"/>
              <w:bottom w:val="single" w:sz="4" w:space="0" w:color="000000"/>
              <w:right w:val="single" w:sz="4" w:space="0" w:color="000000"/>
            </w:tcBorders>
          </w:tcPr>
          <w:p w14:paraId="5BF44F04" w14:textId="77777777" w:rsidR="006F7D61" w:rsidRDefault="00BB0B0C">
            <w:pPr>
              <w:spacing w:after="0" w:line="259" w:lineRule="auto"/>
              <w:ind w:left="0" w:right="0" w:firstLine="0"/>
              <w:jc w:val="left"/>
            </w:pPr>
            <w:r>
              <w:lastRenderedPageBreak/>
              <w:t xml:space="preserve">Izjava o imenovanju voditelja operacije </w:t>
            </w:r>
          </w:p>
        </w:tc>
        <w:tc>
          <w:tcPr>
            <w:tcW w:w="1985" w:type="dxa"/>
            <w:tcBorders>
              <w:top w:val="single" w:sz="4" w:space="0" w:color="000000"/>
              <w:left w:val="single" w:sz="4" w:space="0" w:color="000000"/>
              <w:bottom w:val="single" w:sz="4" w:space="0" w:color="000000"/>
              <w:right w:val="single" w:sz="4" w:space="0" w:color="000000"/>
            </w:tcBorders>
          </w:tcPr>
          <w:p w14:paraId="468828EA"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0967864" w14:textId="77777777" w:rsidR="006F7D61" w:rsidRDefault="00BB0B0C">
            <w:pPr>
              <w:spacing w:after="0" w:line="259" w:lineRule="auto"/>
              <w:ind w:left="0" w:right="0" w:firstLine="0"/>
              <w:jc w:val="left"/>
            </w:pPr>
            <w:r>
              <w:t xml:space="preserve">Obrazac 4. </w:t>
            </w:r>
          </w:p>
        </w:tc>
      </w:tr>
      <w:tr w:rsidR="006F7D61" w14:paraId="2B08FAFA"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1C008A2A" w14:textId="77777777" w:rsidR="006F7D61" w:rsidRDefault="00BB0B0C" w:rsidP="00507A4B">
            <w:pPr>
              <w:spacing w:after="19" w:line="259" w:lineRule="auto"/>
              <w:ind w:left="0" w:right="0" w:firstLine="0"/>
              <w:jc w:val="left"/>
            </w:pPr>
            <w:r>
              <w:t xml:space="preserve">Izjava prijavitelja o </w:t>
            </w:r>
            <w:r w:rsidR="00507A4B">
              <w:t>mogućnosti povrata poreza na dodanu vrijednost</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C130D7"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1D7BA22B" w14:textId="77777777" w:rsidR="006F7D61" w:rsidRDefault="00BB0B0C">
            <w:pPr>
              <w:spacing w:after="0" w:line="259" w:lineRule="auto"/>
              <w:ind w:left="0" w:right="0" w:firstLine="0"/>
              <w:jc w:val="left"/>
            </w:pPr>
            <w:r>
              <w:t xml:space="preserve">Obrazac 5. </w:t>
            </w:r>
          </w:p>
        </w:tc>
      </w:tr>
      <w:tr w:rsidR="006F7D61" w14:paraId="3C615BD0" w14:textId="77777777" w:rsidTr="00507A4B">
        <w:trPr>
          <w:trHeight w:val="1481"/>
        </w:trPr>
        <w:tc>
          <w:tcPr>
            <w:tcW w:w="3431" w:type="dxa"/>
            <w:tcBorders>
              <w:top w:val="single" w:sz="4" w:space="0" w:color="000000"/>
              <w:left w:val="single" w:sz="4" w:space="0" w:color="000000"/>
              <w:bottom w:val="single" w:sz="4" w:space="0" w:color="000000"/>
              <w:right w:val="single" w:sz="4" w:space="0" w:color="000000"/>
            </w:tcBorders>
          </w:tcPr>
          <w:p w14:paraId="12911ADF" w14:textId="1DA7F253" w:rsidR="006F7D61" w:rsidRDefault="00341C3F" w:rsidP="00153DB9">
            <w:pPr>
              <w:spacing w:after="0" w:line="259" w:lineRule="auto"/>
              <w:ind w:left="0" w:right="0" w:firstLine="0"/>
              <w:jc w:val="left"/>
            </w:pPr>
            <w:r>
              <w:t xml:space="preserve">Dokaz </w:t>
            </w:r>
            <w:r w:rsidR="00153DB9">
              <w:t xml:space="preserve">o </w:t>
            </w:r>
            <w:r w:rsidR="00BB0B0C">
              <w:t xml:space="preserve">pravu </w:t>
            </w:r>
            <w:r w:rsidR="00153DB9">
              <w:t>u</w:t>
            </w:r>
            <w:r w:rsidR="009F5DAD">
              <w:t>pravljanja</w:t>
            </w:r>
            <w:r>
              <w:t xml:space="preserve"> preventivnom infrastrukturom </w:t>
            </w:r>
            <w:r w:rsidR="00BB0B0C">
              <w:t xml:space="preserve">za realizaciju </w:t>
            </w:r>
            <w:r w:rsidR="00507A4B">
              <w:t>operacije/</w:t>
            </w:r>
            <w:r w:rsidR="00BB0B0C">
              <w:t xml:space="preserve">projektnog prijedloga </w:t>
            </w:r>
          </w:p>
        </w:tc>
        <w:tc>
          <w:tcPr>
            <w:tcW w:w="1985" w:type="dxa"/>
            <w:tcBorders>
              <w:top w:val="single" w:sz="4" w:space="0" w:color="000000"/>
              <w:left w:val="single" w:sz="4" w:space="0" w:color="000000"/>
              <w:bottom w:val="single" w:sz="4" w:space="0" w:color="000000"/>
              <w:right w:val="single" w:sz="4" w:space="0" w:color="000000"/>
            </w:tcBorders>
          </w:tcPr>
          <w:p w14:paraId="63C08C84"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6CDB83EF" w14:textId="77777777" w:rsidR="006F7D61" w:rsidRDefault="00BB0B0C">
            <w:pPr>
              <w:spacing w:after="0" w:line="259" w:lineRule="auto"/>
              <w:ind w:left="0" w:right="0" w:firstLine="0"/>
              <w:jc w:val="left"/>
            </w:pPr>
            <w:r>
              <w:t xml:space="preserve">Sukladno točki 2.5. Prihvatljivost operacije ovih Uputa </w:t>
            </w:r>
          </w:p>
        </w:tc>
      </w:tr>
      <w:tr w:rsidR="006F7D61" w14:paraId="10B1AC03"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7E0C1B4B" w14:textId="4C68497F" w:rsidR="006F7D61" w:rsidRDefault="00D1474D" w:rsidP="00D1474D">
            <w:pPr>
              <w:spacing w:after="0" w:line="259" w:lineRule="auto"/>
              <w:ind w:left="0" w:right="0" w:firstLine="0"/>
              <w:jc w:val="left"/>
            </w:pPr>
            <w:r>
              <w:t>T</w:t>
            </w:r>
            <w:r w:rsidR="00BB0B0C">
              <w:t xml:space="preserve">roškovnik za svaku aktivnost operacije </w:t>
            </w:r>
          </w:p>
        </w:tc>
        <w:tc>
          <w:tcPr>
            <w:tcW w:w="1985" w:type="dxa"/>
            <w:tcBorders>
              <w:top w:val="single" w:sz="4" w:space="0" w:color="000000"/>
              <w:left w:val="single" w:sz="4" w:space="0" w:color="000000"/>
              <w:bottom w:val="single" w:sz="4" w:space="0" w:color="000000"/>
              <w:right w:val="single" w:sz="4" w:space="0" w:color="000000"/>
            </w:tcBorders>
          </w:tcPr>
          <w:p w14:paraId="317FF931"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1587AAD7" w14:textId="77777777" w:rsidR="006F7D61" w:rsidRDefault="00BB0B0C">
            <w:pPr>
              <w:spacing w:after="0" w:line="259" w:lineRule="auto"/>
              <w:ind w:left="0" w:right="0" w:firstLine="0"/>
              <w:jc w:val="left"/>
            </w:pPr>
            <w:r>
              <w:t xml:space="preserve">Dostavlja se digitalni dokument </w:t>
            </w:r>
          </w:p>
        </w:tc>
      </w:tr>
      <w:tr w:rsidR="006F7D61" w14:paraId="7D760B59"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6A31B271" w14:textId="77777777" w:rsidR="006F7D61" w:rsidRDefault="00BB0B0C">
            <w:pPr>
              <w:spacing w:after="0" w:line="259" w:lineRule="auto"/>
              <w:ind w:left="0" w:right="0" w:firstLine="0"/>
              <w:jc w:val="left"/>
            </w:pPr>
            <w:r>
              <w:t xml:space="preserve">Projektno – tehnička dokumentacija </w:t>
            </w:r>
          </w:p>
        </w:tc>
        <w:tc>
          <w:tcPr>
            <w:tcW w:w="1985" w:type="dxa"/>
            <w:tcBorders>
              <w:top w:val="single" w:sz="4" w:space="0" w:color="000000"/>
              <w:left w:val="single" w:sz="4" w:space="0" w:color="000000"/>
              <w:bottom w:val="single" w:sz="4" w:space="0" w:color="000000"/>
              <w:right w:val="single" w:sz="4" w:space="0" w:color="000000"/>
            </w:tcBorders>
          </w:tcPr>
          <w:p w14:paraId="0F978673" w14:textId="77777777" w:rsidR="006F7D61" w:rsidRDefault="00507A4B" w:rsidP="00507A4B">
            <w:pPr>
              <w:spacing w:after="0" w:line="259" w:lineRule="auto"/>
              <w:ind w:left="0" w:right="0" w:firstLine="0"/>
              <w:jc w:val="left"/>
            </w:pPr>
            <w:r>
              <w:t>Da</w:t>
            </w:r>
          </w:p>
        </w:tc>
        <w:tc>
          <w:tcPr>
            <w:tcW w:w="3654" w:type="dxa"/>
            <w:tcBorders>
              <w:top w:val="single" w:sz="4" w:space="0" w:color="000000"/>
              <w:left w:val="single" w:sz="4" w:space="0" w:color="000000"/>
              <w:bottom w:val="single" w:sz="4" w:space="0" w:color="000000"/>
              <w:right w:val="single" w:sz="4" w:space="0" w:color="000000"/>
            </w:tcBorders>
          </w:tcPr>
          <w:p w14:paraId="430DA4BF" w14:textId="77777777" w:rsidR="006F7D61" w:rsidRDefault="00BB0B0C">
            <w:pPr>
              <w:spacing w:after="0" w:line="259" w:lineRule="auto"/>
              <w:ind w:left="0" w:right="0" w:firstLine="0"/>
              <w:jc w:val="left"/>
            </w:pPr>
            <w:r>
              <w:t xml:space="preserve">Sukladno točki 2.5. Prihvatljivost operacije ovih Uputa </w:t>
            </w:r>
          </w:p>
        </w:tc>
      </w:tr>
      <w:tr w:rsidR="00507A4B" w14:paraId="09D8D2B8"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349E5EFA" w14:textId="77777777" w:rsidR="00507A4B" w:rsidRDefault="00507A4B">
            <w:pPr>
              <w:spacing w:after="0" w:line="259" w:lineRule="auto"/>
              <w:ind w:left="0" w:right="0" w:firstLine="0"/>
              <w:jc w:val="left"/>
            </w:pPr>
            <w:r>
              <w:t>Punomoć za zastupanje</w:t>
            </w:r>
          </w:p>
        </w:tc>
        <w:tc>
          <w:tcPr>
            <w:tcW w:w="1985" w:type="dxa"/>
            <w:tcBorders>
              <w:top w:val="single" w:sz="4" w:space="0" w:color="000000"/>
              <w:left w:val="single" w:sz="4" w:space="0" w:color="000000"/>
              <w:bottom w:val="single" w:sz="4" w:space="0" w:color="000000"/>
              <w:right w:val="single" w:sz="4" w:space="0" w:color="000000"/>
            </w:tcBorders>
          </w:tcPr>
          <w:p w14:paraId="3AAE6A39" w14:textId="77777777" w:rsidR="00507A4B" w:rsidRDefault="00507A4B" w:rsidP="00507A4B">
            <w:pPr>
              <w:spacing w:after="0" w:line="259" w:lineRule="auto"/>
              <w:ind w:left="0" w:right="0" w:firstLine="0"/>
              <w:jc w:val="left"/>
            </w:pPr>
            <w:r>
              <w:t>Ako je primjenjivo</w:t>
            </w:r>
          </w:p>
        </w:tc>
        <w:tc>
          <w:tcPr>
            <w:tcW w:w="3654" w:type="dxa"/>
            <w:tcBorders>
              <w:top w:val="single" w:sz="4" w:space="0" w:color="000000"/>
              <w:left w:val="single" w:sz="4" w:space="0" w:color="000000"/>
              <w:bottom w:val="single" w:sz="4" w:space="0" w:color="000000"/>
              <w:right w:val="single" w:sz="4" w:space="0" w:color="000000"/>
            </w:tcBorders>
          </w:tcPr>
          <w:p w14:paraId="502DD889" w14:textId="77777777" w:rsidR="00507A4B" w:rsidRDefault="00507A4B">
            <w:pPr>
              <w:spacing w:after="0" w:line="259" w:lineRule="auto"/>
              <w:ind w:left="0" w:right="0" w:firstLine="0"/>
              <w:jc w:val="left"/>
            </w:pPr>
            <w:r>
              <w:t>Ukoliko prijavitelja u postupku podnošenja projektnog prijedloga ne zastupa osoba po zakonu ovlaštena za zastupanje već opunomoćena osoba</w:t>
            </w:r>
          </w:p>
        </w:tc>
      </w:tr>
    </w:tbl>
    <w:p w14:paraId="5E18933D" w14:textId="77777777" w:rsidR="006F7D61" w:rsidRDefault="00BB0B0C">
      <w:pPr>
        <w:spacing w:after="16" w:line="259" w:lineRule="auto"/>
        <w:ind w:left="567" w:right="0" w:firstLine="0"/>
        <w:jc w:val="left"/>
      </w:pPr>
      <w:r>
        <w:t xml:space="preserve"> </w:t>
      </w:r>
    </w:p>
    <w:p w14:paraId="6FD5866A" w14:textId="315FACCB" w:rsidR="006F7D61" w:rsidRDefault="00BB0B0C">
      <w:pPr>
        <w:ind w:left="562" w:right="116"/>
      </w:pPr>
      <w:r>
        <w:t xml:space="preserve">Dokumentacija koja zahtijeva potpis prijavitelja, mora biti sken izvornika dostavljen u digitalnom formatu te dostupna u izvorniku na zahtjev nadležnog tijela.  </w:t>
      </w:r>
      <w:r w:rsidR="00507A4B">
        <w:t xml:space="preserve">Ukoliko prijavitelja u postupku podnošenja projektnog prijedloga u sklopu ovog Poziva ne </w:t>
      </w:r>
      <w:r w:rsidR="00A4490F">
        <w:t xml:space="preserve">zastupa </w:t>
      </w:r>
      <w:r w:rsidR="00507A4B">
        <w:t>osoba po zakonu ovlaštena za zastupanje već opunomoćena osoba, u tom slučaju je prilikom prijave potrebno priložiti i odgovarajuću punomoć za zastupanje.</w:t>
      </w:r>
    </w:p>
    <w:p w14:paraId="6D9288FD" w14:textId="77777777" w:rsidR="005A3047" w:rsidRPr="005A3047" w:rsidRDefault="00BB0B0C" w:rsidP="005A3047">
      <w:pPr>
        <w:spacing w:after="0" w:line="259" w:lineRule="auto"/>
        <w:ind w:left="567" w:right="0" w:firstLine="0"/>
        <w:jc w:val="left"/>
      </w:pPr>
      <w:r>
        <w:t xml:space="preserve"> </w:t>
      </w:r>
    </w:p>
    <w:p w14:paraId="299E551C" w14:textId="77777777" w:rsidR="006F7D61" w:rsidRDefault="00BB0B0C">
      <w:pPr>
        <w:spacing w:after="47" w:line="249" w:lineRule="auto"/>
        <w:ind w:left="562" w:right="109"/>
      </w:pPr>
      <w:r>
        <w:rPr>
          <w:b/>
          <w:i/>
        </w:rPr>
        <w:t xml:space="preserve">Danom predaje projektnog prijedloga smatra se dan kada je projektni prijedlog zaprimljen u pisarnici nadležnog tijela (kada ga se predaje izravno u pisarnici) ili dan kada je putem pošte ili drugog ovlaštenog pružatelja usluge predan u pisarnicu nadležnog tijela.  </w:t>
      </w:r>
    </w:p>
    <w:p w14:paraId="3A33EF1C" w14:textId="77777777" w:rsidR="006F7D61" w:rsidRDefault="00BB0B0C">
      <w:pPr>
        <w:spacing w:after="0" w:line="259" w:lineRule="auto"/>
        <w:ind w:left="567" w:right="0" w:firstLine="0"/>
        <w:jc w:val="left"/>
      </w:pPr>
      <w:r>
        <w:t xml:space="preserve"> </w:t>
      </w:r>
    </w:p>
    <w:p w14:paraId="7568DA23" w14:textId="77777777" w:rsidR="006F7D61" w:rsidRDefault="00BB0B0C">
      <w:pPr>
        <w:spacing w:after="21" w:line="259" w:lineRule="auto"/>
        <w:ind w:left="567" w:right="0" w:firstLine="0"/>
        <w:jc w:val="left"/>
      </w:pPr>
      <w:r>
        <w:t xml:space="preserve"> </w:t>
      </w:r>
    </w:p>
    <w:p w14:paraId="5285702B" w14:textId="77777777" w:rsidR="006F7D61" w:rsidRDefault="00BB0B0C">
      <w:pPr>
        <w:pStyle w:val="Naslov2"/>
        <w:tabs>
          <w:tab w:val="center" w:pos="567"/>
          <w:tab w:val="center" w:pos="3184"/>
        </w:tabs>
        <w:ind w:left="0" w:firstLine="0"/>
        <w:jc w:val="left"/>
      </w:pPr>
      <w:r>
        <w:rPr>
          <w:rFonts w:ascii="Calibri" w:eastAsia="Calibri" w:hAnsi="Calibri" w:cs="Calibri"/>
          <w:b w:val="0"/>
          <w:i w:val="0"/>
          <w:sz w:val="22"/>
        </w:rPr>
        <w:tab/>
      </w:r>
      <w:r>
        <w:t xml:space="preserve"> </w:t>
      </w:r>
      <w:r>
        <w:tab/>
      </w:r>
      <w:bookmarkStart w:id="22" w:name="_Toc73359416"/>
      <w:r>
        <w:t>3.2. Rok za predaju projektnog prijedloga</w:t>
      </w:r>
      <w:bookmarkEnd w:id="22"/>
      <w:r>
        <w:t xml:space="preserve"> </w:t>
      </w:r>
    </w:p>
    <w:p w14:paraId="642CFA69" w14:textId="780BE07B" w:rsidR="006F7D61" w:rsidRDefault="00BB0B0C">
      <w:pPr>
        <w:ind w:left="562" w:right="116"/>
      </w:pPr>
      <w:r>
        <w:t xml:space="preserve">Poziv se provodi kao </w:t>
      </w:r>
      <w:r w:rsidR="00A4490F">
        <w:t>izravna dodjela</w:t>
      </w:r>
      <w:r>
        <w:t xml:space="preserve"> s krajnjim rokom dostave projektnih prijedloga do iskorištenja osiguranih sredstava, odnosno najkasnije do </w:t>
      </w:r>
      <w:r w:rsidR="009E441D" w:rsidRPr="009E441D">
        <w:t>30. listopada</w:t>
      </w:r>
      <w:r w:rsidRPr="009E441D">
        <w:t xml:space="preserve"> 202</w:t>
      </w:r>
      <w:r w:rsidR="009E441D" w:rsidRPr="009E441D">
        <w:t>2</w:t>
      </w:r>
      <w:r w:rsidRPr="009E441D">
        <w:t>. godine.</w:t>
      </w:r>
      <w:r>
        <w:t xml:space="preserve"> </w:t>
      </w:r>
    </w:p>
    <w:p w14:paraId="2C8F715A" w14:textId="77777777" w:rsidR="006F7D61" w:rsidRDefault="00BB0B0C">
      <w:pPr>
        <w:spacing w:after="0" w:line="259" w:lineRule="auto"/>
        <w:ind w:left="567" w:right="0" w:firstLine="0"/>
        <w:jc w:val="left"/>
      </w:pPr>
      <w:r>
        <w:t xml:space="preserve">  </w:t>
      </w:r>
    </w:p>
    <w:p w14:paraId="15FC500E" w14:textId="77777777" w:rsidR="00504401" w:rsidRDefault="00BB0B0C">
      <w:pPr>
        <w:ind w:left="562" w:right="116"/>
      </w:pPr>
      <w:r>
        <w:t>Dostava projektnog prijedloga dozvoljena je najranije od dana objave Poziva.</w:t>
      </w:r>
    </w:p>
    <w:p w14:paraId="0B97F212" w14:textId="77777777" w:rsidR="00504401" w:rsidRDefault="00504401">
      <w:pPr>
        <w:ind w:left="562" w:right="116"/>
      </w:pPr>
    </w:p>
    <w:p w14:paraId="5F2E4CDE" w14:textId="70CE2AF1" w:rsidR="006F7D61" w:rsidRPr="00504401" w:rsidRDefault="00504401" w:rsidP="00504401">
      <w:pPr>
        <w:ind w:left="562" w:right="116"/>
      </w:pPr>
      <w:r w:rsidRPr="00504401">
        <w:t>Budući da je</w:t>
      </w:r>
      <w:r w:rsidR="005A7D09">
        <w:t xml:space="preserve"> Poziv otvoren do iskorištenja r</w:t>
      </w:r>
      <w:r w:rsidRPr="00504401">
        <w:t>aspoloživih sredstava</w:t>
      </w:r>
      <w:r w:rsidR="00241E75">
        <w:t>,</w:t>
      </w:r>
      <w:r w:rsidRPr="00504401">
        <w:t xml:space="preserve"> odnosno do</w:t>
      </w:r>
      <w:r w:rsidR="005A7D09">
        <w:t xml:space="preserve"> najkasnije</w:t>
      </w:r>
      <w:r w:rsidRPr="00504401">
        <w:t xml:space="preserve"> </w:t>
      </w:r>
      <w:r w:rsidR="009E441D">
        <w:t xml:space="preserve">30. listopada </w:t>
      </w:r>
      <w:r w:rsidRPr="009E441D">
        <w:t>202</w:t>
      </w:r>
      <w:r w:rsidR="009E441D">
        <w:t>2</w:t>
      </w:r>
      <w:r w:rsidRPr="009E441D">
        <w:t>. godine</w:t>
      </w:r>
      <w:r w:rsidR="00241E75" w:rsidRPr="009E441D">
        <w:t>,</w:t>
      </w:r>
      <w:r w:rsidRPr="00504401">
        <w:t xml:space="preserve"> prijavitelj čiji projektni prijedlozi budu isključeni iz postupaka dodjele moći će ponovno podnijeti projektni prijedlog.</w:t>
      </w:r>
      <w:r w:rsidR="00BB0B0C" w:rsidRPr="00504401">
        <w:t xml:space="preserve"> </w:t>
      </w:r>
    </w:p>
    <w:p w14:paraId="0E47C08F" w14:textId="77777777" w:rsidR="006F7D61" w:rsidRDefault="00BB0B0C">
      <w:pPr>
        <w:spacing w:after="0" w:line="259" w:lineRule="auto"/>
        <w:ind w:left="567" w:right="0" w:firstLine="0"/>
        <w:jc w:val="left"/>
      </w:pPr>
      <w:r>
        <w:t xml:space="preserve"> </w:t>
      </w:r>
    </w:p>
    <w:p w14:paraId="71B2F49B" w14:textId="77777777" w:rsidR="006F7D61" w:rsidRDefault="00BB0B0C">
      <w:pPr>
        <w:ind w:left="562" w:right="116"/>
      </w:pPr>
      <w:r>
        <w:lastRenderedPageBreak/>
        <w:t>Obrazložena informacija  o izmjenama Pozi</w:t>
      </w:r>
      <w:r w:rsidR="005A7D09">
        <w:t>va, zatvaranju Poziva i obustavi</w:t>
      </w:r>
      <w:r>
        <w:t xml:space="preserve"> Poziva, kao i sam Poziv objavljuju se na internetskim stranicama</w:t>
      </w:r>
      <w:hyperlink r:id="rId16">
        <w:r>
          <w:t xml:space="preserve"> </w:t>
        </w:r>
      </w:hyperlink>
      <w:hyperlink r:id="rId17">
        <w:r>
          <w:rPr>
            <w:color w:val="0563C1"/>
            <w:u w:val="single" w:color="0563C1"/>
          </w:rPr>
          <w:t>www.strukturnifondovi.hr</w:t>
        </w:r>
      </w:hyperlink>
      <w:r w:rsidR="005A7D09">
        <w:t xml:space="preserve"> i </w:t>
      </w:r>
      <w:hyperlink r:id="rId18" w:history="1">
        <w:r w:rsidR="005A7D09" w:rsidRPr="005A7D09">
          <w:rPr>
            <w:rStyle w:val="Hiperveza"/>
          </w:rPr>
          <w:t>https://mingor.gov.hr/</w:t>
        </w:r>
      </w:hyperlink>
    </w:p>
    <w:p w14:paraId="795EC329" w14:textId="77777777" w:rsidR="006F7D61" w:rsidRDefault="00BB0B0C">
      <w:pPr>
        <w:spacing w:after="0" w:line="259" w:lineRule="auto"/>
        <w:ind w:left="567" w:right="0" w:firstLine="0"/>
        <w:jc w:val="left"/>
      </w:pPr>
      <w:r>
        <w:t xml:space="preserve">  </w:t>
      </w:r>
    </w:p>
    <w:p w14:paraId="4371E89E" w14:textId="77777777" w:rsidR="006F7D61" w:rsidRDefault="00BB0B0C">
      <w:pPr>
        <w:ind w:left="562" w:right="116"/>
      </w:pPr>
      <w:r>
        <w:t xml:space="preserve">Poziv se zatvara u trenutku iscrpljenja financijske alokacije Poziva.  </w:t>
      </w:r>
    </w:p>
    <w:p w14:paraId="03F5BE75" w14:textId="77777777" w:rsidR="009F5DAD" w:rsidRDefault="00BB0B0C" w:rsidP="00504401">
      <w:pPr>
        <w:spacing w:after="6" w:line="259" w:lineRule="auto"/>
        <w:ind w:left="567" w:right="0" w:firstLine="0"/>
        <w:jc w:val="left"/>
      </w:pPr>
      <w:r>
        <w:t xml:space="preserve"> </w:t>
      </w:r>
    </w:p>
    <w:p w14:paraId="059845CE" w14:textId="4442A6A0" w:rsidR="006F7D61" w:rsidRDefault="003A2BE9">
      <w:pPr>
        <w:ind w:left="562" w:right="116"/>
      </w:pPr>
      <w:r w:rsidRPr="003168E8">
        <w:t>Poziv se obustavlja u trenutku kada iznos traženih bespovratnih sredstava zaprimljenih projektnih prijedloga</w:t>
      </w:r>
      <w:r w:rsidR="00663165">
        <w:t xml:space="preserve"> dosegne najviše 200% raspoložive alokacije bespovratnih sredstava Poziva.</w:t>
      </w:r>
      <w:r w:rsidRPr="003A2BE9">
        <w:t xml:space="preserve">  </w:t>
      </w:r>
      <w:r w:rsidR="00BB0B0C">
        <w:t xml:space="preserve">  </w:t>
      </w:r>
    </w:p>
    <w:p w14:paraId="3DBAA543" w14:textId="77777777" w:rsidR="006F7D61" w:rsidRDefault="00BB0B0C">
      <w:pPr>
        <w:spacing w:after="0" w:line="259" w:lineRule="auto"/>
        <w:ind w:left="567" w:right="0" w:firstLine="0"/>
        <w:jc w:val="left"/>
      </w:pPr>
      <w:r>
        <w:t xml:space="preserve"> </w:t>
      </w:r>
    </w:p>
    <w:p w14:paraId="3C62C25F" w14:textId="3A5AA774" w:rsidR="006F7D61" w:rsidRDefault="00BB0B0C">
      <w:pPr>
        <w:ind w:left="562" w:right="116"/>
      </w:pPr>
      <w:r>
        <w:t xml:space="preserve">U slučaju da se Poziv i natječajna dokumentacija izmijene ili dopune prije datuma zatvaranja Poziva, sve izmjene i dopune bit će objavljene na mrežnim stranicama  </w:t>
      </w:r>
      <w:hyperlink r:id="rId19" w:history="1">
        <w:r w:rsidR="00823D9F" w:rsidRPr="001A1788">
          <w:rPr>
            <w:rStyle w:val="Hiperveza"/>
            <w:u w:color="0563C1"/>
          </w:rPr>
          <w:t>www.strukturnifondovi.hr</w:t>
        </w:r>
      </w:hyperlink>
      <w:hyperlink r:id="rId20">
        <w:r w:rsidR="00BA4BCC">
          <w:rPr>
            <w:rStyle w:val="Hiperveza"/>
          </w:rPr>
          <w:t>http://www.strukturnifondovi.hr/</w:t>
        </w:r>
      </w:hyperlink>
      <w:r w:rsidR="00823D9F">
        <w:t xml:space="preserve"> i </w:t>
      </w:r>
      <w:hyperlink r:id="rId21" w:history="1">
        <w:r w:rsidR="00823D9F" w:rsidRPr="001A1788">
          <w:rPr>
            <w:rStyle w:val="Hiperveza"/>
          </w:rPr>
          <w:t>https://mingor.gov.hr/</w:t>
        </w:r>
      </w:hyperlink>
      <w:r w:rsidR="00823D9F">
        <w:t xml:space="preserve">.  </w:t>
      </w:r>
      <w:r>
        <w:t xml:space="preserve">Prijavitelj </w:t>
      </w:r>
      <w:r w:rsidR="00F8522C">
        <w:t>je</w:t>
      </w:r>
      <w:r>
        <w:t xml:space="preserve"> obvez</w:t>
      </w:r>
      <w:r w:rsidR="00F8522C">
        <w:t>a</w:t>
      </w:r>
      <w:r>
        <w:t xml:space="preserve">n poštovati sve izmjene i dopune Poziva na dostavu projektnih prijedloga i natječajne dokumentacije sukladno objavljenim uputama.  </w:t>
      </w:r>
    </w:p>
    <w:p w14:paraId="33C797D8" w14:textId="77777777" w:rsidR="006F7D61" w:rsidRDefault="00BB0B0C">
      <w:pPr>
        <w:spacing w:after="0" w:line="259" w:lineRule="auto"/>
        <w:ind w:left="567" w:right="0" w:firstLine="0"/>
        <w:jc w:val="left"/>
      </w:pPr>
      <w:r>
        <w:t xml:space="preserve"> </w:t>
      </w:r>
    </w:p>
    <w:p w14:paraId="0B191170" w14:textId="46BEBB81" w:rsidR="006F7D61" w:rsidRDefault="00BB0B0C">
      <w:pPr>
        <w:ind w:left="562" w:right="116"/>
      </w:pPr>
      <w:r>
        <w:t xml:space="preserve">Pri izradi i objavi </w:t>
      </w:r>
      <w:r w:rsidR="00F8522C">
        <w:t xml:space="preserve">izmjena </w:t>
      </w:r>
      <w:r>
        <w:t>i</w:t>
      </w:r>
      <w:r w:rsidR="00F8522C">
        <w:t xml:space="preserve"> </w:t>
      </w:r>
      <w:r>
        <w:t>/ili dopuna, prijavitelj</w:t>
      </w:r>
      <w:r w:rsidR="00F8522C">
        <w:t>u</w:t>
      </w:r>
      <w:r>
        <w:t xml:space="preserve"> se osigurava dovoljno vremena za izmjenu i/ili dopunu projektnih prijedloga, a u slučaju da su projektni prijedlozi već dostavljeni, osigurava rok za njihove izmjene i/</w:t>
      </w:r>
      <w:r w:rsidR="00F8522C">
        <w:t xml:space="preserve"> </w:t>
      </w:r>
      <w:r>
        <w:t xml:space="preserve">ili dopune ili dostavu dodatnih informacija. </w:t>
      </w:r>
    </w:p>
    <w:p w14:paraId="5BBEB29A" w14:textId="77777777" w:rsidR="006F7D61" w:rsidRDefault="00BB0B0C">
      <w:pPr>
        <w:spacing w:after="0" w:line="259" w:lineRule="auto"/>
        <w:ind w:left="567" w:right="0" w:firstLine="0"/>
        <w:jc w:val="left"/>
      </w:pPr>
      <w:r>
        <w:t xml:space="preserve"> </w:t>
      </w:r>
    </w:p>
    <w:p w14:paraId="3DD6B1A3" w14:textId="77777777" w:rsidR="006F7D61" w:rsidRDefault="00BB0B0C" w:rsidP="006A1863">
      <w:pPr>
        <w:ind w:left="561" w:right="113" w:hanging="11"/>
      </w:pPr>
      <w:r>
        <w:t xml:space="preserve">Projektni prijedlozi koji se predaju nakon proteka roka za predaju tj. nakon iskorištenja osiguranih sredstava neotvoreni se vraćaju prijavitelju. </w:t>
      </w:r>
    </w:p>
    <w:p w14:paraId="70697F12" w14:textId="77777777" w:rsidR="006F7D61" w:rsidRDefault="00BB0B0C">
      <w:pPr>
        <w:spacing w:after="16" w:line="259" w:lineRule="auto"/>
        <w:ind w:left="567" w:right="0" w:firstLine="0"/>
        <w:jc w:val="left"/>
      </w:pPr>
      <w:r>
        <w:t xml:space="preserve"> </w:t>
      </w:r>
    </w:p>
    <w:p w14:paraId="1A3CD2F9" w14:textId="77777777" w:rsidR="006F7D61" w:rsidRDefault="00BB0B0C">
      <w:pPr>
        <w:spacing w:after="24" w:line="259" w:lineRule="auto"/>
        <w:ind w:left="567" w:right="0" w:firstLine="0"/>
        <w:jc w:val="left"/>
      </w:pPr>
      <w:r>
        <w:t xml:space="preserve"> </w:t>
      </w:r>
    </w:p>
    <w:p w14:paraId="2A7650A2" w14:textId="77777777" w:rsidR="006F7D61" w:rsidRDefault="00BB0B0C">
      <w:pPr>
        <w:pStyle w:val="Naslov2"/>
        <w:tabs>
          <w:tab w:val="center" w:pos="567"/>
          <w:tab w:val="center" w:pos="2231"/>
        </w:tabs>
        <w:ind w:left="0" w:firstLine="0"/>
        <w:jc w:val="left"/>
      </w:pPr>
      <w:r>
        <w:rPr>
          <w:rFonts w:ascii="Calibri" w:eastAsia="Calibri" w:hAnsi="Calibri" w:cs="Calibri"/>
          <w:b w:val="0"/>
          <w:i w:val="0"/>
          <w:sz w:val="22"/>
        </w:rPr>
        <w:tab/>
      </w:r>
      <w:r>
        <w:t xml:space="preserve"> </w:t>
      </w:r>
      <w:r>
        <w:tab/>
      </w:r>
      <w:bookmarkStart w:id="23" w:name="_Toc73359417"/>
      <w:r>
        <w:t>3.3. Pitanja i odgovori</w:t>
      </w:r>
      <w:bookmarkEnd w:id="23"/>
      <w:r>
        <w:t xml:space="preserve"> </w:t>
      </w:r>
    </w:p>
    <w:p w14:paraId="180016D8" w14:textId="6E581231" w:rsidR="006F7D61" w:rsidRDefault="00362598" w:rsidP="006A1863">
      <w:pPr>
        <w:spacing w:line="300" w:lineRule="auto"/>
        <w:ind w:left="561" w:right="113" w:hanging="11"/>
      </w:pPr>
      <w:r>
        <w:t>P</w:t>
      </w:r>
      <w:r w:rsidR="00BB0B0C">
        <w:t>rijavitelj mo</w:t>
      </w:r>
      <w:r>
        <w:t>že</w:t>
      </w:r>
      <w:r w:rsidR="00BB0B0C">
        <w:t xml:space="preserve"> za vrijeme trajanja Poziva postavljati pitanja u svrhu dobivanja dodatnih pojašnjenja i obrazloženja odredbi Poziva. Postavljeno pitanje treba sadržavati jasnu referencu na Poziv. Odgovori će se objaviti tijekom postupka dodjele na internetskoj stranici</w:t>
      </w:r>
      <w:hyperlink r:id="rId22">
        <w:r w:rsidR="00BB0B0C">
          <w:t xml:space="preserve"> </w:t>
        </w:r>
      </w:hyperlink>
      <w:hyperlink r:id="rId23">
        <w:r w:rsidR="00BB0B0C">
          <w:rPr>
            <w:color w:val="0563C1"/>
            <w:u w:val="single" w:color="0563C1"/>
          </w:rPr>
          <w:t>www.strukturnifondovi.hr</w:t>
        </w:r>
      </w:hyperlink>
      <w:hyperlink r:id="rId24">
        <w:r w:rsidR="00BB0B0C">
          <w:rPr>
            <w:color w:val="0563C1"/>
            <w:u w:val="single" w:color="0563C1"/>
          </w:rPr>
          <w:t xml:space="preserve"> </w:t>
        </w:r>
      </w:hyperlink>
      <w:r w:rsidR="003835B9">
        <w:rPr>
          <w:color w:val="0563C1"/>
          <w:u w:val="single" w:color="0563C1"/>
        </w:rPr>
        <w:t xml:space="preserve"> </w:t>
      </w:r>
      <w:r w:rsidR="003835B9" w:rsidRPr="003835B9">
        <w:rPr>
          <w:color w:val="auto"/>
        </w:rPr>
        <w:t xml:space="preserve">i </w:t>
      </w:r>
      <w:hyperlink r:id="rId25" w:history="1">
        <w:r w:rsidR="003835B9" w:rsidRPr="001A1788">
          <w:rPr>
            <w:rStyle w:val="Hiperveza"/>
          </w:rPr>
          <w:t>https://mingor.gov.hr/</w:t>
        </w:r>
      </w:hyperlink>
      <w:r w:rsidR="003835B9">
        <w:rPr>
          <w:color w:val="auto"/>
        </w:rPr>
        <w:t xml:space="preserve">, </w:t>
      </w:r>
      <w:r w:rsidR="00BB0B0C">
        <w:t xml:space="preserve">u segmentu „Pitanja i odgovori“, svakih 7 radnih dana. Pitanja s jasno naznačenom referencom na Poziv moguće je poslati putem elektroničke pošte na adresu: </w:t>
      </w:r>
      <w:r w:rsidR="003835B9" w:rsidRPr="00F16B60">
        <w:rPr>
          <w:color w:val="0563C1"/>
          <w:u w:val="single" w:color="0563C1"/>
        </w:rPr>
        <w:t>javnipoziv</w:t>
      </w:r>
      <w:r w:rsidR="00BF4B07" w:rsidRPr="00F16B60">
        <w:rPr>
          <w:color w:val="0563C1"/>
          <w:u w:val="single" w:color="0563C1"/>
        </w:rPr>
        <w:t>@mingor</w:t>
      </w:r>
      <w:r w:rsidR="00BB0B0C" w:rsidRPr="00F16B60">
        <w:rPr>
          <w:color w:val="0563C1"/>
          <w:u w:val="single" w:color="0563C1"/>
        </w:rPr>
        <w:t>.hr</w:t>
      </w:r>
      <w:r w:rsidR="00BB0B0C" w:rsidRPr="00F16B60">
        <w:t>.</w:t>
      </w:r>
      <w:r w:rsidR="00BB0B0C">
        <w:rPr>
          <w:color w:val="0563C1"/>
        </w:rPr>
        <w:t xml:space="preserve"> </w:t>
      </w:r>
    </w:p>
    <w:p w14:paraId="56791497" w14:textId="77777777" w:rsidR="006F7D61" w:rsidRDefault="00BB0B0C">
      <w:pPr>
        <w:spacing w:after="60" w:line="259" w:lineRule="auto"/>
        <w:ind w:left="567" w:right="0" w:firstLine="0"/>
        <w:jc w:val="left"/>
      </w:pPr>
      <w:r>
        <w:t xml:space="preserve">  </w:t>
      </w:r>
    </w:p>
    <w:p w14:paraId="7E17C090" w14:textId="77777777" w:rsidR="006F7D61" w:rsidRDefault="00BB0B0C">
      <w:pPr>
        <w:spacing w:after="31"/>
        <w:ind w:left="562" w:right="116"/>
      </w:pPr>
      <w:r>
        <w:t xml:space="preserve">U svrhu osiguravanja poštivanja načela jednakog postupanja prema svim prijaviteljima, ne daju se prethodna mišljenja vezana uz prihvatljivost prijavitelja, projekta, aktivnosti i troškova u odnosu na pojedinu operaciju.  </w:t>
      </w:r>
    </w:p>
    <w:p w14:paraId="63F107F9" w14:textId="3CBFB637" w:rsidR="006F7D61" w:rsidRDefault="00BB0B0C" w:rsidP="00743D30">
      <w:pPr>
        <w:spacing w:after="21" w:line="259" w:lineRule="auto"/>
        <w:ind w:left="567" w:right="0" w:firstLine="0"/>
        <w:jc w:val="left"/>
      </w:pPr>
      <w:r>
        <w:t xml:space="preserve"> </w:t>
      </w:r>
    </w:p>
    <w:p w14:paraId="30CBBA18" w14:textId="77777777" w:rsidR="006F7D61" w:rsidRDefault="00BB0B0C">
      <w:pPr>
        <w:pStyle w:val="Naslov2"/>
        <w:tabs>
          <w:tab w:val="center" w:pos="567"/>
          <w:tab w:val="center" w:pos="2516"/>
        </w:tabs>
        <w:ind w:left="0" w:firstLine="0"/>
        <w:jc w:val="left"/>
      </w:pPr>
      <w:r>
        <w:rPr>
          <w:rFonts w:ascii="Calibri" w:eastAsia="Calibri" w:hAnsi="Calibri" w:cs="Calibri"/>
          <w:b w:val="0"/>
          <w:i w:val="0"/>
          <w:sz w:val="22"/>
        </w:rPr>
        <w:tab/>
      </w:r>
      <w:r>
        <w:t xml:space="preserve"> </w:t>
      </w:r>
      <w:r>
        <w:tab/>
      </w:r>
      <w:bookmarkStart w:id="24" w:name="_Toc73359418"/>
      <w:r>
        <w:t>3.4. Objava rezultata Poziva</w:t>
      </w:r>
      <w:bookmarkEnd w:id="24"/>
      <w:r>
        <w:t xml:space="preserve"> </w:t>
      </w:r>
    </w:p>
    <w:p w14:paraId="12AEEE02" w14:textId="50A87E4E" w:rsidR="006F7D61" w:rsidRDefault="00BB0B0C">
      <w:pPr>
        <w:ind w:left="562" w:right="116"/>
      </w:pPr>
      <w:r>
        <w:t xml:space="preserve">Popis korisnika s kojima je potpisan ugovor o dodjeli bespovratnih financijskih sredstava zajedno s iznosom dodijeljenih bespovratnih sredstava bit će objavljen na internetskoj stranici </w:t>
      </w:r>
      <w:r>
        <w:rPr>
          <w:color w:val="0563C1"/>
          <w:u w:val="single" w:color="0563C1"/>
        </w:rPr>
        <w:t>www.strukturnifondovi.hr</w:t>
      </w:r>
      <w:r>
        <w:t xml:space="preserve"> </w:t>
      </w:r>
      <w:r w:rsidR="00C1383F" w:rsidRPr="00C1383F">
        <w:rPr>
          <w:color w:val="auto"/>
        </w:rPr>
        <w:t xml:space="preserve">i </w:t>
      </w:r>
      <w:hyperlink r:id="rId26" w:history="1">
        <w:r w:rsidR="00C1383F" w:rsidRPr="001A1788">
          <w:rPr>
            <w:rStyle w:val="Hiperveza"/>
            <w:u w:color="0563C1"/>
          </w:rPr>
          <w:t>https://mingor.gov.hr/</w:t>
        </w:r>
      </w:hyperlink>
      <w:r w:rsidR="00C1383F" w:rsidRPr="00C1383F">
        <w:rPr>
          <w:color w:val="0563C1"/>
        </w:rPr>
        <w:t xml:space="preserve"> </w:t>
      </w:r>
      <w:r>
        <w:t xml:space="preserve">u roku 5 </w:t>
      </w:r>
      <w:r w:rsidR="0095701C">
        <w:t xml:space="preserve">radnih </w:t>
      </w:r>
      <w:r>
        <w:t xml:space="preserve">dana nakon potpisa pojedinog ugovora u okviru Poziva te se registar ugovora ažurira u roku 5 dana od sklapanja pojedinog ugovora.  </w:t>
      </w:r>
    </w:p>
    <w:p w14:paraId="5BED7A8C" w14:textId="77777777" w:rsidR="006F7D61" w:rsidRDefault="00BB0B0C">
      <w:pPr>
        <w:spacing w:after="0" w:line="259" w:lineRule="auto"/>
        <w:ind w:left="567" w:right="0" w:firstLine="0"/>
        <w:jc w:val="left"/>
      </w:pPr>
      <w:r>
        <w:t xml:space="preserve"> </w:t>
      </w:r>
    </w:p>
    <w:p w14:paraId="40833310" w14:textId="77777777" w:rsidR="006F7D61" w:rsidRDefault="00BB0B0C">
      <w:pPr>
        <w:ind w:left="562" w:right="116"/>
      </w:pPr>
      <w:r>
        <w:t xml:space="preserve">Objavljuju se najmanje sljedeći podatci:  </w:t>
      </w:r>
    </w:p>
    <w:p w14:paraId="044ABD5D" w14:textId="77777777" w:rsidR="006F7D61" w:rsidRDefault="00BB0B0C">
      <w:pPr>
        <w:numPr>
          <w:ilvl w:val="0"/>
          <w:numId w:val="12"/>
        </w:numPr>
        <w:ind w:right="116" w:hanging="360"/>
      </w:pPr>
      <w:r>
        <w:t xml:space="preserve">naziv korisnika  </w:t>
      </w:r>
    </w:p>
    <w:p w14:paraId="424F5660" w14:textId="77777777" w:rsidR="006F7D61" w:rsidRDefault="000B4A8C">
      <w:pPr>
        <w:numPr>
          <w:ilvl w:val="0"/>
          <w:numId w:val="12"/>
        </w:numPr>
        <w:ind w:right="116" w:hanging="360"/>
      </w:pPr>
      <w:r>
        <w:t>naziv operacije</w:t>
      </w:r>
    </w:p>
    <w:p w14:paraId="78B1868D" w14:textId="77777777" w:rsidR="006F7D61" w:rsidRDefault="00BB0B0C">
      <w:pPr>
        <w:numPr>
          <w:ilvl w:val="0"/>
          <w:numId w:val="12"/>
        </w:numPr>
        <w:ind w:right="116" w:hanging="360"/>
      </w:pPr>
      <w:r>
        <w:lastRenderedPageBreak/>
        <w:t xml:space="preserve">iznos bespovratnih </w:t>
      </w:r>
      <w:r w:rsidR="000B4A8C">
        <w:t>financijskih sredstava dodijeljenih operaciji</w:t>
      </w:r>
      <w:r>
        <w:t xml:space="preserve"> i stopu sufinanciranja (intenzitet potpora) </w:t>
      </w:r>
    </w:p>
    <w:p w14:paraId="4D83BBB8" w14:textId="3FA02923" w:rsidR="006F7D61" w:rsidRDefault="000B4A8C">
      <w:pPr>
        <w:numPr>
          <w:ilvl w:val="0"/>
          <w:numId w:val="12"/>
        </w:numPr>
        <w:ind w:right="116" w:hanging="360"/>
      </w:pPr>
      <w:r>
        <w:t>kratki opis operacije</w:t>
      </w:r>
      <w:r w:rsidR="00362598">
        <w:t>.</w:t>
      </w:r>
      <w:r w:rsidR="00BB0B0C">
        <w:t xml:space="preserve"> </w:t>
      </w:r>
    </w:p>
    <w:p w14:paraId="51C55C48" w14:textId="77777777" w:rsidR="006F7D61" w:rsidRDefault="00BB0B0C">
      <w:pPr>
        <w:spacing w:after="0" w:line="259" w:lineRule="auto"/>
        <w:ind w:left="927" w:right="0" w:firstLine="0"/>
        <w:jc w:val="left"/>
      </w:pPr>
      <w:r>
        <w:t xml:space="preserve"> </w:t>
      </w:r>
    </w:p>
    <w:p w14:paraId="1B721937" w14:textId="77777777" w:rsidR="006F7D61" w:rsidRDefault="00BB0B0C">
      <w:pPr>
        <w:spacing w:after="0" w:line="259" w:lineRule="auto"/>
        <w:ind w:left="567" w:right="0" w:firstLine="0"/>
        <w:jc w:val="left"/>
      </w:pPr>
      <w:r>
        <w:rPr>
          <w:i/>
        </w:rPr>
        <w:t xml:space="preserve"> </w:t>
      </w:r>
    </w:p>
    <w:p w14:paraId="033E0B68" w14:textId="77777777" w:rsidR="006F7D61" w:rsidRDefault="00BB0B0C">
      <w:pPr>
        <w:pStyle w:val="Naslov1"/>
        <w:ind w:left="937" w:right="109"/>
      </w:pPr>
      <w:bookmarkStart w:id="25" w:name="_Toc73359419"/>
      <w:r>
        <w:t>4.</w:t>
      </w:r>
      <w:r>
        <w:rPr>
          <w:rFonts w:ascii="Arial" w:eastAsia="Arial" w:hAnsi="Arial" w:cs="Arial"/>
        </w:rPr>
        <w:t xml:space="preserve"> </w:t>
      </w:r>
      <w:r>
        <w:t>POSTUPAK DODJELE BESPOVRATNIH FINANCIJSKIH SREDSTAVA</w:t>
      </w:r>
      <w:bookmarkEnd w:id="25"/>
      <w:r>
        <w:t xml:space="preserve"> </w:t>
      </w:r>
    </w:p>
    <w:p w14:paraId="7E483FA3" w14:textId="77777777" w:rsidR="006F7D61" w:rsidRDefault="00BB0B0C">
      <w:pPr>
        <w:spacing w:after="0" w:line="259" w:lineRule="auto"/>
        <w:ind w:left="1275" w:right="0" w:firstLine="0"/>
        <w:jc w:val="left"/>
      </w:pPr>
      <w:r>
        <w:rPr>
          <w:b/>
          <w:i/>
        </w:rPr>
        <w:t xml:space="preserve"> </w:t>
      </w:r>
    </w:p>
    <w:p w14:paraId="34BE4C86" w14:textId="77777777" w:rsidR="006F7D61" w:rsidRDefault="00BB0B0C">
      <w:pPr>
        <w:pStyle w:val="Naslov2"/>
        <w:tabs>
          <w:tab w:val="center" w:pos="567"/>
          <w:tab w:val="center" w:pos="2444"/>
        </w:tabs>
        <w:ind w:left="0" w:firstLine="0"/>
        <w:jc w:val="left"/>
      </w:pPr>
      <w:r>
        <w:rPr>
          <w:rFonts w:ascii="Calibri" w:eastAsia="Calibri" w:hAnsi="Calibri" w:cs="Calibri"/>
          <w:b w:val="0"/>
          <w:i w:val="0"/>
          <w:sz w:val="22"/>
        </w:rPr>
        <w:tab/>
      </w:r>
      <w:r>
        <w:t xml:space="preserve"> </w:t>
      </w:r>
      <w:r>
        <w:tab/>
      </w:r>
      <w:bookmarkStart w:id="26" w:name="_Toc73359420"/>
      <w:r>
        <w:t>4.1. Faze postupka dodjele</w:t>
      </w:r>
      <w:bookmarkEnd w:id="26"/>
      <w:r>
        <w:t xml:space="preserve"> </w:t>
      </w:r>
    </w:p>
    <w:p w14:paraId="038A8846" w14:textId="77777777" w:rsidR="006F7D61" w:rsidRDefault="00BB0B0C">
      <w:pPr>
        <w:ind w:left="562" w:right="116"/>
      </w:pPr>
      <w:r>
        <w:t xml:space="preserve">U postupku dodjele bespovratnih financijskih sredstava (u daljnjem tekstu: postupak dodjele) provode se sljedeće faze: </w:t>
      </w:r>
    </w:p>
    <w:p w14:paraId="749AA5DD" w14:textId="77777777" w:rsidR="006F7D61" w:rsidRDefault="00BB0B0C">
      <w:pPr>
        <w:spacing w:after="0" w:line="259" w:lineRule="auto"/>
        <w:ind w:left="567" w:right="0" w:firstLine="0"/>
        <w:jc w:val="left"/>
      </w:pPr>
      <w:r>
        <w:t xml:space="preserve"> </w:t>
      </w:r>
    </w:p>
    <w:p w14:paraId="6BDA1794" w14:textId="77777777" w:rsidR="006F7D61" w:rsidRDefault="00BB0B0C">
      <w:pPr>
        <w:numPr>
          <w:ilvl w:val="0"/>
          <w:numId w:val="13"/>
        </w:numPr>
        <w:ind w:right="116" w:hanging="360"/>
      </w:pPr>
      <w:r>
        <w:t xml:space="preserve">FAZA 1: zaprimanje i registracija projektnih prijedloga </w:t>
      </w:r>
    </w:p>
    <w:p w14:paraId="28C77231" w14:textId="77777777" w:rsidR="006F7D61" w:rsidRDefault="00BB0B0C">
      <w:pPr>
        <w:numPr>
          <w:ilvl w:val="0"/>
          <w:numId w:val="13"/>
        </w:numPr>
        <w:ind w:right="116" w:hanging="360"/>
      </w:pPr>
      <w:r>
        <w:t xml:space="preserve">FAZA 2: administrativna provjera  </w:t>
      </w:r>
    </w:p>
    <w:p w14:paraId="06748B29" w14:textId="6B025DF6" w:rsidR="006F7D61" w:rsidRDefault="00BB0B0C">
      <w:pPr>
        <w:numPr>
          <w:ilvl w:val="0"/>
          <w:numId w:val="13"/>
        </w:numPr>
        <w:ind w:right="116" w:hanging="360"/>
      </w:pPr>
      <w:r>
        <w:t xml:space="preserve">FAZA 3: provjera prihvatljivosti prijavitelja, operacije, troškova i aktivnosti </w:t>
      </w:r>
    </w:p>
    <w:p w14:paraId="0D23D4B2" w14:textId="2FD8786E" w:rsidR="006F7D61" w:rsidRDefault="00BB0B0C" w:rsidP="008328B7">
      <w:pPr>
        <w:numPr>
          <w:ilvl w:val="0"/>
          <w:numId w:val="13"/>
        </w:numPr>
        <w:ind w:right="116" w:hanging="360"/>
      </w:pPr>
      <w:r>
        <w:t>FAZA 4: sklapanje ugovora</w:t>
      </w:r>
      <w:r w:rsidR="00362598">
        <w:t>.</w:t>
      </w:r>
      <w:r>
        <w:t xml:space="preserve"> </w:t>
      </w:r>
    </w:p>
    <w:p w14:paraId="775A9CCE" w14:textId="77777777" w:rsidR="008328B7" w:rsidRDefault="008328B7" w:rsidP="008328B7">
      <w:pPr>
        <w:ind w:left="1287" w:right="116" w:firstLine="0"/>
      </w:pPr>
    </w:p>
    <w:p w14:paraId="32A37932" w14:textId="77777777" w:rsidR="006F7D61" w:rsidRDefault="00BB0B0C">
      <w:pPr>
        <w:pStyle w:val="Naslov2"/>
        <w:tabs>
          <w:tab w:val="center" w:pos="567"/>
          <w:tab w:val="center" w:pos="2763"/>
        </w:tabs>
        <w:ind w:left="0" w:firstLine="0"/>
        <w:jc w:val="left"/>
      </w:pPr>
      <w:r>
        <w:rPr>
          <w:rFonts w:ascii="Calibri" w:eastAsia="Calibri" w:hAnsi="Calibri" w:cs="Calibri"/>
          <w:b w:val="0"/>
          <w:i w:val="0"/>
          <w:sz w:val="22"/>
        </w:rPr>
        <w:tab/>
      </w:r>
      <w:r>
        <w:t xml:space="preserve"> </w:t>
      </w:r>
      <w:r>
        <w:tab/>
      </w:r>
      <w:bookmarkStart w:id="27" w:name="_Toc73359421"/>
      <w:r>
        <w:t>4.2. Provođenje postupka dodjele</w:t>
      </w:r>
      <w:bookmarkEnd w:id="27"/>
      <w:r>
        <w:t xml:space="preserve"> </w:t>
      </w:r>
    </w:p>
    <w:p w14:paraId="446D4669" w14:textId="77777777" w:rsidR="006F7D61" w:rsidRDefault="00BB0B0C">
      <w:pPr>
        <w:ind w:left="562" w:right="116"/>
      </w:pPr>
      <w:r>
        <w:t xml:space="preserve">Postupak dodjele provodi Ministarstvo </w:t>
      </w:r>
      <w:r w:rsidR="008E6A94">
        <w:t>gospodarstva i održivog razvoja,</w:t>
      </w:r>
      <w:r>
        <w:t xml:space="preserve"> kao tijelo odgovorno za provedbu financijskog doprinosa</w:t>
      </w:r>
      <w:r w:rsidR="000B4A8C">
        <w:t xml:space="preserve"> (TOPFD</w:t>
      </w:r>
      <w:r>
        <w:t xml:space="preserve">). </w:t>
      </w:r>
    </w:p>
    <w:p w14:paraId="2F32FC6B" w14:textId="77777777" w:rsidR="006F7D61" w:rsidRDefault="00BB0B0C">
      <w:pPr>
        <w:spacing w:after="12" w:line="259" w:lineRule="auto"/>
        <w:ind w:left="567" w:right="0" w:firstLine="0"/>
        <w:jc w:val="left"/>
      </w:pPr>
      <w:r>
        <w:t xml:space="preserve"> </w:t>
      </w:r>
    </w:p>
    <w:p w14:paraId="3A49FF62" w14:textId="0CD7BAB6" w:rsidR="00362598" w:rsidRDefault="00362598">
      <w:pPr>
        <w:ind w:left="562" w:right="116"/>
      </w:pPr>
      <w:r w:rsidRPr="00EC6F49">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p>
    <w:p w14:paraId="4FBDC1A2" w14:textId="77777777" w:rsidR="00362598" w:rsidRDefault="00362598">
      <w:pPr>
        <w:ind w:left="562" w:right="116"/>
      </w:pPr>
    </w:p>
    <w:p w14:paraId="520A5948" w14:textId="54DB8839" w:rsidR="006F7D61" w:rsidRDefault="00BB0B0C">
      <w:pPr>
        <w:ind w:left="562" w:right="116"/>
      </w:pPr>
      <w:r>
        <w:t xml:space="preserve">Postupak dodjele traje maksimalno 105 dana od prvog sljedećeg dana zaprimanja projektnog prijedloga. Faze 1-3 postupka dodjele sredstava mogu ukupno trajati do 60 dana, a Faza 4 najviše do 45 dana. </w:t>
      </w:r>
    </w:p>
    <w:p w14:paraId="720FF2C6" w14:textId="77777777" w:rsidR="006F7D61" w:rsidRDefault="00BB0B0C">
      <w:pPr>
        <w:spacing w:after="0" w:line="259" w:lineRule="auto"/>
        <w:ind w:left="567" w:right="0" w:firstLine="0"/>
        <w:jc w:val="left"/>
      </w:pPr>
      <w:r>
        <w:t xml:space="preserve"> </w:t>
      </w:r>
    </w:p>
    <w:p w14:paraId="68E18B0A" w14:textId="77777777" w:rsidR="006F7D61" w:rsidRDefault="00BB0B0C">
      <w:pPr>
        <w:pStyle w:val="Naslov4"/>
        <w:ind w:left="562" w:right="110"/>
      </w:pPr>
      <w:r>
        <w:rPr>
          <w:b w:val="0"/>
        </w:rPr>
        <w:t xml:space="preserve">Faza 1.-Zaprimanje i registracija projektnih prijedloga  </w:t>
      </w:r>
    </w:p>
    <w:p w14:paraId="2F9FFB3D" w14:textId="0505D53E" w:rsidR="006F7D61" w:rsidRDefault="00BB0B0C">
      <w:pPr>
        <w:ind w:left="562" w:right="116"/>
      </w:pPr>
      <w:r>
        <w:t xml:space="preserve">Zaprimanje i registracija projektnih prijedloga podrazumijeva zaprimanje i dodjeljivanje oznake/šifre/koda projektnom prijedlogu, u skladu s pravilima zaprimanja pismena i drugih podnesaka tijela za FSEU. </w:t>
      </w:r>
      <w:r w:rsidR="00362598">
        <w:t xml:space="preserve">Dokumentacija </w:t>
      </w:r>
      <w:r>
        <w:t xml:space="preserve">se predaje u digitalnom obliku Ministarstvu </w:t>
      </w:r>
      <w:r w:rsidR="008E6A94">
        <w:t>gospodarstva i održivog razvoja</w:t>
      </w:r>
      <w:r>
        <w:t xml:space="preserve">, kao tijelu odgovornom za provedbu financijskog doprinosa, putem pošte ili predajom u pisarnicu. Svakom projektnom prijedlogu (prijavnici) se dodjeljuje klasifikacijska oznaka. </w:t>
      </w:r>
    </w:p>
    <w:p w14:paraId="27762FA0" w14:textId="77777777" w:rsidR="006F7D61" w:rsidRDefault="00BB0B0C">
      <w:pPr>
        <w:spacing w:after="0" w:line="259" w:lineRule="auto"/>
        <w:ind w:left="567" w:right="0" w:firstLine="0"/>
        <w:jc w:val="left"/>
      </w:pPr>
      <w:r>
        <w:t xml:space="preserve"> </w:t>
      </w:r>
    </w:p>
    <w:p w14:paraId="7C0DC624" w14:textId="77777777" w:rsidR="006F7D61" w:rsidRDefault="00BB0B0C">
      <w:pPr>
        <w:pStyle w:val="Naslov4"/>
        <w:ind w:left="562" w:right="110"/>
      </w:pPr>
      <w:r>
        <w:rPr>
          <w:b w:val="0"/>
        </w:rPr>
        <w:t xml:space="preserve">Faza 2. - Administrativna provjera projektnih prijedloga </w:t>
      </w:r>
    </w:p>
    <w:p w14:paraId="37775C0C" w14:textId="4BD25987" w:rsidR="006F7D61" w:rsidRDefault="00BB0B0C">
      <w:pPr>
        <w:ind w:left="562" w:right="116"/>
      </w:pPr>
      <w:r>
        <w:t xml:space="preserve">Administrativna provjera registriranih projektnih prijedloga provodi se popunjavanjem </w:t>
      </w:r>
      <w:r w:rsidR="00362598">
        <w:t xml:space="preserve">kontrolne </w:t>
      </w:r>
      <w:r>
        <w:t>liste za administrativnu provjeru</w:t>
      </w:r>
      <w:r>
        <w:rPr>
          <w:b/>
        </w:rPr>
        <w:t xml:space="preserve"> </w:t>
      </w:r>
      <w:r>
        <w:t>za svaki projektni prijedlog</w:t>
      </w:r>
      <w:r>
        <w:rPr>
          <w:b/>
        </w:rPr>
        <w:t xml:space="preserve">. </w:t>
      </w:r>
    </w:p>
    <w:p w14:paraId="791313B2" w14:textId="77777777" w:rsidR="006F7D61" w:rsidRDefault="00BB0B0C">
      <w:pPr>
        <w:spacing w:after="0" w:line="259" w:lineRule="auto"/>
        <w:ind w:left="567" w:right="0" w:firstLine="0"/>
        <w:jc w:val="left"/>
      </w:pPr>
      <w:r>
        <w:t xml:space="preserve"> </w:t>
      </w:r>
    </w:p>
    <w:p w14:paraId="6BE77D9C" w14:textId="1D0FF1DC" w:rsidR="006F7D61" w:rsidRDefault="00BB0B0C">
      <w:pPr>
        <w:ind w:left="562" w:right="116"/>
      </w:pPr>
      <w:r>
        <w:t xml:space="preserve">Tijekom administrativne provjere projektnog prijedloga, administrativni kriteriji te posljedično i administrativna provjera, po svojoj naravi ne ulaze u sadržaj i kvalitetu samog projektnog prijedloga, već se u procesu provjere postupa prema zadanim, jasnim i transparentnim pravilima, jednakima za sve </w:t>
      </w:r>
      <w:r w:rsidR="00362598">
        <w:t>prijavitelje</w:t>
      </w:r>
      <w:r>
        <w:t xml:space="preserve">, rukovodeći se isključivo postavljenim administrativnim zahtjevima. </w:t>
      </w:r>
    </w:p>
    <w:p w14:paraId="2ACAC3E2" w14:textId="77777777" w:rsidR="006F7D61" w:rsidRDefault="00BB0B0C">
      <w:pPr>
        <w:spacing w:after="0" w:line="259" w:lineRule="auto"/>
        <w:ind w:left="567" w:right="0" w:firstLine="0"/>
        <w:jc w:val="left"/>
      </w:pPr>
      <w:r>
        <w:lastRenderedPageBreak/>
        <w:t xml:space="preserve"> </w:t>
      </w:r>
    </w:p>
    <w:p w14:paraId="3FC97278" w14:textId="77777777" w:rsidR="006F7D61" w:rsidRDefault="00BB0B0C">
      <w:pPr>
        <w:ind w:left="562" w:right="116"/>
      </w:pPr>
      <w:r>
        <w:t xml:space="preserve">Projektni prijedlog administrativno je prihvatljiv ako: </w:t>
      </w:r>
    </w:p>
    <w:p w14:paraId="2E39365E" w14:textId="07BE37CD" w:rsidR="006F7D61" w:rsidRDefault="00BB0B0C">
      <w:pPr>
        <w:numPr>
          <w:ilvl w:val="0"/>
          <w:numId w:val="14"/>
        </w:numPr>
        <w:ind w:right="116" w:hanging="708"/>
      </w:pPr>
      <w:r>
        <w:t xml:space="preserve">je predan na odgovarajući Poziv za dostavu projektnih prijedloga </w:t>
      </w:r>
    </w:p>
    <w:p w14:paraId="63E786A5" w14:textId="276F73C3" w:rsidR="006F7D61" w:rsidRDefault="00BB0B0C">
      <w:pPr>
        <w:numPr>
          <w:ilvl w:val="0"/>
          <w:numId w:val="14"/>
        </w:numPr>
        <w:spacing w:after="37"/>
        <w:ind w:right="116" w:hanging="708"/>
      </w:pPr>
      <w:r>
        <w:t>je predan u digitalnom obliku</w:t>
      </w:r>
      <w:r w:rsidR="008E6A94">
        <w:t xml:space="preserve"> putem pošte ili u pisarnicu MINGOR-a</w:t>
      </w:r>
      <w:r>
        <w:t xml:space="preserve">  </w:t>
      </w:r>
    </w:p>
    <w:p w14:paraId="44254142" w14:textId="79B8D3D5" w:rsidR="006F7D61" w:rsidRDefault="00BB0B0C">
      <w:pPr>
        <w:numPr>
          <w:ilvl w:val="0"/>
          <w:numId w:val="14"/>
        </w:numPr>
        <w:spacing w:after="38"/>
        <w:ind w:right="116" w:hanging="708"/>
      </w:pPr>
      <w:r>
        <w:t xml:space="preserve">je ispunjen po ispravnim predlošcima  </w:t>
      </w:r>
    </w:p>
    <w:p w14:paraId="6445483B" w14:textId="42A383F8" w:rsidR="006F7D61" w:rsidRDefault="00BB0B0C">
      <w:pPr>
        <w:numPr>
          <w:ilvl w:val="0"/>
          <w:numId w:val="14"/>
        </w:numPr>
        <w:spacing w:after="38"/>
        <w:ind w:right="116" w:hanging="708"/>
      </w:pPr>
      <w:r>
        <w:t xml:space="preserve">sadrži sve obvezne priloge i prateće dokumente </w:t>
      </w:r>
    </w:p>
    <w:p w14:paraId="50F0F5AB" w14:textId="160AA906" w:rsidR="006F7D61" w:rsidRDefault="00BB0B0C">
      <w:pPr>
        <w:numPr>
          <w:ilvl w:val="0"/>
          <w:numId w:val="14"/>
        </w:numPr>
        <w:ind w:right="116" w:hanging="708"/>
      </w:pPr>
      <w:r>
        <w:t xml:space="preserve">je napisan na hrvatskom jeziku i latiničnom pismu </w:t>
      </w:r>
    </w:p>
    <w:p w14:paraId="470D9316" w14:textId="4E9F510E" w:rsidR="006F7D61" w:rsidRDefault="00BB0B0C">
      <w:pPr>
        <w:numPr>
          <w:ilvl w:val="0"/>
          <w:numId w:val="14"/>
        </w:numPr>
        <w:ind w:right="116" w:hanging="708"/>
      </w:pPr>
      <w:r>
        <w:t>je sva tražena dokumentacija priložena u traženom obliku</w:t>
      </w:r>
      <w:r w:rsidR="00362598">
        <w:t>.</w:t>
      </w:r>
      <w:r>
        <w:t xml:space="preserve">  </w:t>
      </w:r>
    </w:p>
    <w:p w14:paraId="6ED09765" w14:textId="77777777" w:rsidR="006F7D61" w:rsidRDefault="00BB0B0C">
      <w:pPr>
        <w:spacing w:after="0" w:line="259" w:lineRule="auto"/>
        <w:ind w:left="567" w:right="0" w:firstLine="0"/>
        <w:jc w:val="left"/>
      </w:pPr>
      <w:r>
        <w:t xml:space="preserve"> </w:t>
      </w:r>
    </w:p>
    <w:p w14:paraId="534CE6D1" w14:textId="77777777" w:rsidR="006F7D61" w:rsidRDefault="00BB0B0C">
      <w:pPr>
        <w:spacing w:after="0" w:line="259" w:lineRule="auto"/>
        <w:ind w:left="567" w:right="0" w:firstLine="0"/>
        <w:jc w:val="left"/>
      </w:pPr>
      <w:r>
        <w:t xml:space="preserve"> </w:t>
      </w:r>
    </w:p>
    <w:p w14:paraId="483FB3C5" w14:textId="77777777" w:rsidR="006F7D61" w:rsidRDefault="00BB0B0C">
      <w:pPr>
        <w:spacing w:after="10" w:line="249" w:lineRule="auto"/>
        <w:ind w:left="562" w:right="110"/>
      </w:pPr>
      <w:r>
        <w:rPr>
          <w:i/>
        </w:rPr>
        <w:t xml:space="preserve">Faza 3. Provjera prihvatljivosti prijavitelja, operacije, troškova i aktivnosti </w:t>
      </w:r>
    </w:p>
    <w:p w14:paraId="4EE07038" w14:textId="77777777" w:rsidR="006F7D61" w:rsidRDefault="00BB0B0C">
      <w:pPr>
        <w:spacing w:after="0" w:line="259" w:lineRule="auto"/>
        <w:ind w:left="567" w:right="0" w:firstLine="0"/>
        <w:jc w:val="left"/>
      </w:pPr>
      <w:r>
        <w:rPr>
          <w:i/>
        </w:rPr>
        <w:t xml:space="preserve"> </w:t>
      </w:r>
    </w:p>
    <w:p w14:paraId="133E0484" w14:textId="77777777" w:rsidR="006F7D61" w:rsidRDefault="00BB0B0C">
      <w:pPr>
        <w:pStyle w:val="Naslov4"/>
        <w:ind w:left="562" w:right="110"/>
      </w:pPr>
      <w:r>
        <w:rPr>
          <w:b w:val="0"/>
        </w:rPr>
        <w:t xml:space="preserve">Provjera prihvatljivosti prijavitelja </w:t>
      </w:r>
    </w:p>
    <w:p w14:paraId="4D3FEC35" w14:textId="3202FC2F" w:rsidR="006F7D61" w:rsidRDefault="00BB0B0C">
      <w:pPr>
        <w:ind w:left="562" w:right="116"/>
      </w:pPr>
      <w:r>
        <w:t xml:space="preserve">Prihvatljivost prijavitelja utvrđuje se putem </w:t>
      </w:r>
      <w:r w:rsidR="00362598">
        <w:t xml:space="preserve">kontrolne </w:t>
      </w:r>
      <w:r>
        <w:t xml:space="preserve">liste za provjeru prihvatljivosti prijavitelja Poziva za pojedini projektni prijedlog. </w:t>
      </w:r>
    </w:p>
    <w:p w14:paraId="0A8F719E" w14:textId="77777777" w:rsidR="00362598" w:rsidRDefault="00362598">
      <w:pPr>
        <w:spacing w:after="29"/>
        <w:ind w:left="562" w:right="116"/>
      </w:pPr>
    </w:p>
    <w:p w14:paraId="28558632" w14:textId="379168F9" w:rsidR="006F7D61" w:rsidRDefault="00BB0B0C">
      <w:pPr>
        <w:spacing w:after="29"/>
        <w:ind w:left="562" w:right="116"/>
      </w:pPr>
      <w:r>
        <w:t xml:space="preserve">Cilj provjere prihvatljivosti </w:t>
      </w:r>
      <w:r w:rsidR="00362598">
        <w:t xml:space="preserve">prijavitelja </w:t>
      </w:r>
      <w:r>
        <w:t xml:space="preserve">jest provjeriti usklađenost projektnih prijedloga s kriterijima prihvatljivosti za prijavitelje, definiranim u točki 2. ovih Uputa. </w:t>
      </w:r>
    </w:p>
    <w:p w14:paraId="7409F6F1" w14:textId="77777777" w:rsidR="006F7D61" w:rsidRDefault="00BB0B0C">
      <w:pPr>
        <w:spacing w:after="0" w:line="259" w:lineRule="auto"/>
        <w:ind w:left="567" w:right="0" w:firstLine="0"/>
        <w:jc w:val="left"/>
      </w:pPr>
      <w:r>
        <w:rPr>
          <w:i/>
        </w:rPr>
        <w:t xml:space="preserve"> </w:t>
      </w:r>
    </w:p>
    <w:p w14:paraId="3D536008" w14:textId="77777777" w:rsidR="006F7D61" w:rsidRDefault="00BB0B0C">
      <w:pPr>
        <w:pStyle w:val="Naslov4"/>
        <w:spacing w:after="135"/>
        <w:ind w:left="562" w:right="110"/>
      </w:pPr>
      <w:r>
        <w:rPr>
          <w:b w:val="0"/>
        </w:rPr>
        <w:t xml:space="preserve">Provjera prihvatljivosti operacije i aktivnosti </w:t>
      </w:r>
    </w:p>
    <w:p w14:paraId="4297DCB6" w14:textId="7ED11E30" w:rsidR="009D5934" w:rsidRDefault="00BB0B0C">
      <w:pPr>
        <w:ind w:left="562" w:right="116"/>
      </w:pPr>
      <w:r>
        <w:t>Cilj provjere prihvatljivosti operacije i aktivnosti je utvrditi usklađenost projektnog prijedloga s kriterijima prihvatljivosti za operaciju navedeni</w:t>
      </w:r>
      <w:r w:rsidR="00362598">
        <w:t>ma</w:t>
      </w:r>
      <w:r>
        <w:t xml:space="preserve"> u točki 2. Poziva, primjenjujući </w:t>
      </w:r>
      <w:r w:rsidR="00362598">
        <w:t xml:space="preserve">kontrolnu </w:t>
      </w:r>
      <w:r>
        <w:t xml:space="preserve">listu. Projektni prijedlog mora udovoljiti svim kriterijima prihvatljivosti. </w:t>
      </w:r>
    </w:p>
    <w:p w14:paraId="56FB08BC" w14:textId="77777777" w:rsidR="009D5934" w:rsidRDefault="009D5934">
      <w:pPr>
        <w:ind w:left="562" w:right="116"/>
      </w:pPr>
    </w:p>
    <w:p w14:paraId="778AED3C" w14:textId="37800AAE" w:rsidR="006F7D61" w:rsidRDefault="00BB0B0C">
      <w:pPr>
        <w:ind w:left="562" w:right="116"/>
      </w:pPr>
      <w:r>
        <w:t xml:space="preserve">Ako se tijekom provjere prihvatljivosti operacije i aktivnosti utvrdi da u određenom projektnom prijedlogu jedna ili više aktivnosti nisu prihvatljive, to će se evidentirati u </w:t>
      </w:r>
      <w:r w:rsidR="00362598">
        <w:t xml:space="preserve">kontrolnoj </w:t>
      </w:r>
      <w:r>
        <w:t>listi. Slijedom toga, tijelo nadležno za ocjenjivanje prihvatljivosti prijedloga mora ocjenjivati projektni prijedlog uzimajući u obzir aktivnosti koje su prihvatljive</w:t>
      </w:r>
      <w:r w:rsidR="00362598">
        <w:t>,</w:t>
      </w:r>
      <w:r>
        <w:t xml:space="preserve"> odnosno ne uzimajući u obzir aktivnosti za koje je utvrđeno da su neprihvatljive.  </w:t>
      </w:r>
    </w:p>
    <w:p w14:paraId="27BC07F1" w14:textId="77777777" w:rsidR="006F7D61" w:rsidRDefault="00BB0B0C">
      <w:pPr>
        <w:spacing w:after="0" w:line="259" w:lineRule="auto"/>
        <w:ind w:left="567" w:right="0" w:firstLine="0"/>
        <w:jc w:val="left"/>
      </w:pPr>
      <w:r>
        <w:t xml:space="preserve"> </w:t>
      </w:r>
    </w:p>
    <w:p w14:paraId="738966D0" w14:textId="77777777" w:rsidR="006F7D61" w:rsidRDefault="00BB0B0C">
      <w:pPr>
        <w:spacing w:after="187"/>
        <w:ind w:left="562" w:right="116"/>
      </w:pPr>
      <w:r>
        <w:t xml:space="preserve">Ako se tijekom provjere prihvatljivosti operacije i aktivnosti utvrdi da u određenom projektnom prijedlogu jedna ili više aktivnosti nisu prihvatljive, u kontrolnoj listi navode se aktivnosti za koje je utvrđeno da su neprihvatljive. Prilikom provjere prihvatljivosti troškova iz proračuna projekta brišu se tada troškovi koji se odnose na aktivnosti za koje je utvrđeno da su neprihvatljive. </w:t>
      </w:r>
    </w:p>
    <w:p w14:paraId="793A3797" w14:textId="77777777" w:rsidR="006F7D61" w:rsidRDefault="00BB0B0C">
      <w:pPr>
        <w:spacing w:after="22" w:line="259" w:lineRule="auto"/>
        <w:ind w:left="567" w:right="0" w:firstLine="0"/>
        <w:jc w:val="left"/>
      </w:pPr>
      <w:r>
        <w:t xml:space="preserve"> </w:t>
      </w:r>
    </w:p>
    <w:p w14:paraId="497389C6" w14:textId="77777777" w:rsidR="006F7D61" w:rsidRDefault="00BB0B0C">
      <w:pPr>
        <w:pStyle w:val="Naslov4"/>
        <w:spacing w:after="144"/>
        <w:ind w:left="562" w:right="110"/>
      </w:pPr>
      <w:r>
        <w:rPr>
          <w:b w:val="0"/>
        </w:rPr>
        <w:t xml:space="preserve">Provjera prihvatljivosti troškova  </w:t>
      </w:r>
    </w:p>
    <w:p w14:paraId="70795CC0" w14:textId="462676C6" w:rsidR="006F7D61" w:rsidRDefault="00BB0B0C">
      <w:pPr>
        <w:ind w:left="562" w:right="116"/>
      </w:pPr>
      <w:r>
        <w:t xml:space="preserve">Provjera prihvatljivosti troškova projektnih prijedloga provodi se prema </w:t>
      </w:r>
      <w:r w:rsidR="00362598">
        <w:t xml:space="preserve">kontrolnoj </w:t>
      </w:r>
      <w:r>
        <w:t xml:space="preserve">listi za provjeru prihvatljivosti troškova. Tijekom provjere prihvatljivosti troškova osigurava se usklađenost s pravilima prihvatljivosti iz Uredbe Vijeća (EZ) br. 2012/2002 i pravilima prihvatljivosti ovog Poziva. </w:t>
      </w:r>
    </w:p>
    <w:p w14:paraId="7AE81A32" w14:textId="77777777" w:rsidR="006F7D61" w:rsidRDefault="00BB0B0C">
      <w:pPr>
        <w:spacing w:after="0" w:line="259" w:lineRule="auto"/>
        <w:ind w:left="567" w:right="0" w:firstLine="0"/>
        <w:jc w:val="left"/>
      </w:pPr>
      <w:r>
        <w:t xml:space="preserve"> </w:t>
      </w:r>
    </w:p>
    <w:p w14:paraId="3541F876" w14:textId="4CA7614C" w:rsidR="006F7D61" w:rsidRDefault="00BB0B0C">
      <w:pPr>
        <w:ind w:left="562" w:right="116"/>
      </w:pPr>
      <w:r>
        <w:t xml:space="preserve">Cilj provjere prihvatljivosti izdataka (troškova) projektnog prijedloga je provjeriti usklađenost projektnih prijedloga s popisa (liste) s kriterijima prihvatljivosti izdataka (točka 2. Poziva) primjenjujući </w:t>
      </w:r>
      <w:r w:rsidR="00362598">
        <w:t xml:space="preserve">kontrolnu </w:t>
      </w:r>
      <w:r>
        <w:t xml:space="preserve">listu.  </w:t>
      </w:r>
    </w:p>
    <w:p w14:paraId="3EE589EE" w14:textId="77777777" w:rsidR="00EE3C32" w:rsidRDefault="00EE3C32">
      <w:pPr>
        <w:ind w:left="562" w:right="116"/>
      </w:pPr>
    </w:p>
    <w:p w14:paraId="06E938BF" w14:textId="77777777" w:rsidR="00EE3C32" w:rsidRDefault="00EE3C32">
      <w:pPr>
        <w:ind w:left="562" w:right="116"/>
      </w:pPr>
      <w:r w:rsidRPr="00EE3C32">
        <w:lastRenderedPageBreak/>
        <w:t>Ukoliko se za pojedine troškove utvrdi da nisu razumni, opravdani i u skladu s načelom odgovornog financijskog upravljanja, odnosno u skladu s načelima ekonomičnosti, učinkovitosti i djelotvornosti za postizanje rezultata te u skladu s tržišnim cijenama, TOPFD ispravlja predloženi proračun projekta i temeljem ispravljenog proračuna projekta određuje iznos bespovratnih sredstava za dodjelu budućem korisniku.</w:t>
      </w:r>
    </w:p>
    <w:p w14:paraId="3C329D3A" w14:textId="77777777" w:rsidR="00EE3C32" w:rsidRDefault="00EE3C32">
      <w:pPr>
        <w:ind w:left="562" w:right="116"/>
      </w:pPr>
    </w:p>
    <w:p w14:paraId="7CC6897E" w14:textId="25ECBFC2" w:rsidR="006F7D61" w:rsidRDefault="00BB0B0C">
      <w:pPr>
        <w:spacing w:after="28"/>
        <w:ind w:left="562" w:right="116"/>
      </w:pPr>
      <w:r>
        <w:t xml:space="preserve">U projektnim prijedlozima u kojima se utvrde neprihvatljivi izdaci, ispravlja se predloženi proračun projekta, uklanjajući neprihvatljive izdatke (troškove) pri čemu se prethodno može od </w:t>
      </w:r>
      <w:r w:rsidR="00362598">
        <w:t xml:space="preserve">prijavitelja </w:t>
      </w:r>
      <w:r>
        <w:t xml:space="preserve">zatražiti dostavljanje dodatnih podataka kako bi se opravdala prihvatljivost izdataka (troškova), ostavljajući mu primjereni rok. Ako </w:t>
      </w:r>
      <w:r w:rsidR="00362598">
        <w:t xml:space="preserve">prijavitelj </w:t>
      </w:r>
      <w:r>
        <w:t xml:space="preserve">ne dostavi zadovoljavajuće podatke, ili ih ne dostavi u za to ostavljenom roku, isti se smatraju neprihvatljivima i uklanjaju iz proračuna. </w:t>
      </w:r>
    </w:p>
    <w:p w14:paraId="6795954A" w14:textId="77777777" w:rsidR="00923E8D" w:rsidRDefault="00923E8D">
      <w:pPr>
        <w:spacing w:after="28"/>
        <w:ind w:left="562" w:right="116"/>
      </w:pPr>
    </w:p>
    <w:p w14:paraId="708D3516" w14:textId="77777777" w:rsidR="006F7D61" w:rsidRDefault="00BB0B0C">
      <w:pPr>
        <w:ind w:left="562" w:right="116"/>
      </w:pPr>
      <w:r>
        <w:t xml:space="preserve">Ispravci proračuna poduzimaju se u opsegu u kojemu se ne utječe na rezultate prethodnih faza dodjele. Ne mijenja se proračun prijavljenih aktivnosti za koje je u provjeri projekta utvrđeno da je prihvatljiv, kao ni opseg intervencije ni ciljevi predloženog projektnog prijedloga.  </w:t>
      </w:r>
    </w:p>
    <w:p w14:paraId="743A7AD6" w14:textId="77777777" w:rsidR="00923E8D" w:rsidRDefault="00BB0B0C" w:rsidP="009D5934">
      <w:pPr>
        <w:spacing w:after="0" w:line="259" w:lineRule="auto"/>
        <w:ind w:left="567" w:right="0" w:firstLine="0"/>
        <w:jc w:val="left"/>
      </w:pPr>
      <w:r>
        <w:t xml:space="preserve"> </w:t>
      </w:r>
    </w:p>
    <w:p w14:paraId="028748AD" w14:textId="77777777" w:rsidR="006F7D61" w:rsidRDefault="00BB0B0C">
      <w:pPr>
        <w:spacing w:after="29"/>
        <w:ind w:left="562" w:right="116"/>
      </w:pPr>
      <w:r>
        <w:t xml:space="preserve">Eventualni ispravci proračuna projektnog prijedloga u suradnji s prijaviteljem ne smiju utjecati na aktivnosti koje su prethodno utvrđene prihvatljivima. </w:t>
      </w:r>
    </w:p>
    <w:p w14:paraId="1AFBBBBD" w14:textId="77777777" w:rsidR="006F7D61" w:rsidRDefault="00BB0B0C">
      <w:pPr>
        <w:spacing w:after="0" w:line="259" w:lineRule="auto"/>
        <w:ind w:left="567" w:right="0" w:firstLine="0"/>
        <w:jc w:val="left"/>
      </w:pPr>
      <w:r>
        <w:rPr>
          <w:i/>
        </w:rPr>
        <w:t xml:space="preserve"> </w:t>
      </w:r>
    </w:p>
    <w:p w14:paraId="465DFF8E" w14:textId="77777777" w:rsidR="006F7D61" w:rsidRPr="00923E8D" w:rsidRDefault="00BB0B0C">
      <w:pPr>
        <w:pStyle w:val="Naslov3"/>
        <w:ind w:left="562" w:right="109"/>
        <w:rPr>
          <w:b w:val="0"/>
        </w:rPr>
      </w:pPr>
      <w:r w:rsidRPr="00923E8D">
        <w:rPr>
          <w:b w:val="0"/>
        </w:rPr>
        <w:t xml:space="preserve">Povlačenje projektnog prijedloga </w:t>
      </w:r>
    </w:p>
    <w:p w14:paraId="1F21B66A" w14:textId="77777777" w:rsidR="006F7D61" w:rsidRDefault="00BB0B0C">
      <w:pPr>
        <w:ind w:left="562" w:right="116"/>
      </w:pPr>
      <w:r>
        <w:t xml:space="preserve">Do trenutka potpisivanja ugovora o dodjeli bespovratnih financijskih sredstava, prijavitelj pisanom obaviješću upućenoj nadležnom TOPFD-u može povući svoj projektni prijedlog iz postupka dodjele. </w:t>
      </w:r>
    </w:p>
    <w:p w14:paraId="6B5FD373" w14:textId="77777777" w:rsidR="006F7D61" w:rsidRDefault="00BB0B0C" w:rsidP="009D5934">
      <w:pPr>
        <w:spacing w:after="0" w:line="259" w:lineRule="auto"/>
        <w:ind w:left="567" w:right="0" w:firstLine="0"/>
        <w:jc w:val="left"/>
      </w:pPr>
      <w:r>
        <w:rPr>
          <w:b/>
          <w:i/>
        </w:rPr>
        <w:t xml:space="preserve"> </w:t>
      </w:r>
    </w:p>
    <w:p w14:paraId="563FE5E7" w14:textId="0685425B" w:rsidR="006F7D61" w:rsidRDefault="00BB0B0C">
      <w:pPr>
        <w:pStyle w:val="Naslov3"/>
        <w:spacing w:after="142"/>
        <w:ind w:left="562" w:right="109"/>
      </w:pPr>
      <w:r>
        <w:t xml:space="preserve">Obavještavanje </w:t>
      </w:r>
      <w:r w:rsidR="00F77146">
        <w:t xml:space="preserve">prijavitelja </w:t>
      </w:r>
    </w:p>
    <w:p w14:paraId="6C63A3F6" w14:textId="414F5E79" w:rsidR="006F7D61" w:rsidRDefault="00BB0B0C">
      <w:pPr>
        <w:ind w:left="562" w:right="116"/>
      </w:pPr>
      <w:r>
        <w:t xml:space="preserve">Prijavitelju se nakon provedene Faze 3 postupka dodjele dostavlja obavijest o odabiru za financiranje i poziv za sklapanje ugovora s prijedlogom ugovora i to u roku 10 radnih dana od dana dovršetka postupka dodjele u odnosu na konkretni projektni prijedlog. Sklapanju ugovora prethodi dostava izjave prijavitelja o nepromijenjenim okolnostima (Obrazac 6.).  </w:t>
      </w:r>
    </w:p>
    <w:p w14:paraId="4595F46D" w14:textId="77777777" w:rsidR="006F7D61" w:rsidRDefault="00BB0B0C">
      <w:pPr>
        <w:spacing w:after="0" w:line="259" w:lineRule="auto"/>
        <w:ind w:left="567" w:right="0" w:firstLine="0"/>
        <w:jc w:val="left"/>
      </w:pPr>
      <w:r>
        <w:t xml:space="preserve"> </w:t>
      </w:r>
    </w:p>
    <w:p w14:paraId="24CECE58" w14:textId="77777777" w:rsidR="006F7D61" w:rsidRDefault="00BB0B0C">
      <w:pPr>
        <w:spacing w:after="31" w:line="259" w:lineRule="auto"/>
        <w:ind w:left="567" w:right="0" w:firstLine="0"/>
        <w:jc w:val="left"/>
      </w:pPr>
      <w:r>
        <w:rPr>
          <w:i/>
        </w:rPr>
        <w:t xml:space="preserve"> </w:t>
      </w:r>
    </w:p>
    <w:p w14:paraId="2CCECA28" w14:textId="77777777" w:rsidR="006F7D61" w:rsidRDefault="00BB0B0C">
      <w:pPr>
        <w:pStyle w:val="Naslov3"/>
        <w:ind w:left="562" w:right="109"/>
      </w:pPr>
      <w:r>
        <w:t xml:space="preserve">Pojašnjenja tijekom postupka dodjele </w:t>
      </w:r>
    </w:p>
    <w:p w14:paraId="142E1F40" w14:textId="0DEFDD1B" w:rsidR="006F7D61" w:rsidRDefault="00BB0B0C">
      <w:pPr>
        <w:ind w:left="562" w:right="116"/>
        <w:rPr>
          <w:i/>
        </w:rPr>
      </w:pPr>
      <w:r>
        <w:t>U bilo kojoj fazi tijekom postupka dodjele, ako u projektnom prijedlogu dostavljeni podaci nisu jasni, ili je uočena neusklađenost u dostavljenim podatcima, koja objektivno onemogućava provedbu postupka dodjele, od prijavitelja se zahtijevaju pojašnjenja s naznakom da, ako se ne postupi u skladu sa zahtjevom i u zahtijevanom roku, projektni prijedlog se može isključiti</w:t>
      </w:r>
      <w:r>
        <w:rPr>
          <w:i/>
        </w:rPr>
        <w:t xml:space="preserve"> </w:t>
      </w:r>
      <w:r>
        <w:t>iz postupka dodjele.</w:t>
      </w:r>
      <w:r>
        <w:rPr>
          <w:i/>
        </w:rPr>
        <w:t xml:space="preserve"> </w:t>
      </w:r>
      <w:r>
        <w:t xml:space="preserve">Prema svim prijaviteljima se postupa na jednak način, u skladu s načelima: jednakog postupanja, zabrane diskriminacije, transparentnosti, zaštite osobnih podataka, razmjernosti, sprječavanja sukoba interesa, tajnosti postupka. Svaki prijavitelj odgovoran je za pripremanje projektnog prijedloga u skladu s uvjetima </w:t>
      </w:r>
      <w:r w:rsidR="00235BCC">
        <w:t xml:space="preserve">Poziva </w:t>
      </w:r>
      <w:r>
        <w:t xml:space="preserve">te se pojašnjavanje ne odnosi na to da SUK za FSEU priprema ili usklađuje pojedine dijelove projektnog prijedloga </w:t>
      </w:r>
      <w:r w:rsidR="00235BCC">
        <w:t xml:space="preserve">umjesto prijavitelja, </w:t>
      </w:r>
      <w:r>
        <w:t>niti se postupak pojašnjavanja provodi ako aktivnosti nisu razmjerne cilju kojeg se nastoji postići, a manjkavost projektnog prijedloga (nedostatak potrebnih dokumenata / podataka</w:t>
      </w:r>
      <w:r w:rsidR="00235BCC">
        <w:t>,</w:t>
      </w:r>
      <w:r>
        <w:t xml:space="preserve"> kao i njihova nepotpunost ili netočnost) je takva da nije razmjerno provoditi postupak pojašnjavanja.</w:t>
      </w:r>
      <w:r>
        <w:rPr>
          <w:i/>
        </w:rPr>
        <w:t xml:space="preserve"> </w:t>
      </w:r>
    </w:p>
    <w:p w14:paraId="48718F00" w14:textId="77777777" w:rsidR="00463D9D" w:rsidRDefault="00463D9D">
      <w:pPr>
        <w:ind w:left="562" w:right="116"/>
        <w:rPr>
          <w:i/>
        </w:rPr>
      </w:pPr>
    </w:p>
    <w:p w14:paraId="3F122E0E" w14:textId="7191D4E7" w:rsidR="006F7D61" w:rsidRDefault="006F7D61" w:rsidP="00CA1E85">
      <w:pPr>
        <w:spacing w:after="3" w:line="259" w:lineRule="auto"/>
        <w:ind w:left="0" w:right="0" w:firstLine="0"/>
        <w:jc w:val="left"/>
      </w:pPr>
    </w:p>
    <w:p w14:paraId="377DA3AE" w14:textId="77777777" w:rsidR="006F7D61" w:rsidRDefault="00BB0B0C">
      <w:pPr>
        <w:spacing w:after="4" w:line="270" w:lineRule="auto"/>
        <w:ind w:right="118"/>
      </w:pPr>
      <w:r>
        <w:rPr>
          <w:b/>
        </w:rPr>
        <w:t xml:space="preserve">Projektni prijedlog koji ne udovoljava uvjetima Poziva isključuje se iz postupka dodjele. </w:t>
      </w:r>
    </w:p>
    <w:p w14:paraId="69FD26D2" w14:textId="77777777" w:rsidR="006F7D61" w:rsidRDefault="00BB0B0C">
      <w:pPr>
        <w:spacing w:after="0" w:line="259" w:lineRule="auto"/>
        <w:ind w:left="567" w:right="0" w:firstLine="0"/>
        <w:jc w:val="left"/>
      </w:pPr>
      <w:r>
        <w:rPr>
          <w:b/>
          <w:i/>
        </w:rPr>
        <w:t xml:space="preserve"> </w:t>
      </w:r>
    </w:p>
    <w:p w14:paraId="2FC7339C" w14:textId="77777777" w:rsidR="006F7D61" w:rsidRDefault="00BB0B0C">
      <w:pPr>
        <w:spacing w:after="4" w:line="270" w:lineRule="auto"/>
        <w:ind w:right="118"/>
      </w:pPr>
      <w:r>
        <w:rPr>
          <w:b/>
        </w:rPr>
        <w:t xml:space="preserve">Projektni prijedlog koji nije uspješno prošao određenu provjeru ne može se uputiti u daljnje provjere u postupku dodjele. </w:t>
      </w:r>
    </w:p>
    <w:p w14:paraId="0813C20A" w14:textId="77777777" w:rsidR="006F7D61" w:rsidRDefault="00BB0B0C">
      <w:pPr>
        <w:spacing w:after="0" w:line="259" w:lineRule="auto"/>
        <w:ind w:left="567" w:right="0" w:firstLine="0"/>
        <w:jc w:val="left"/>
      </w:pPr>
      <w:r>
        <w:rPr>
          <w:b/>
        </w:rPr>
        <w:t xml:space="preserve"> </w:t>
      </w:r>
    </w:p>
    <w:p w14:paraId="7907AF5A" w14:textId="46021BFE" w:rsidR="006F7D61" w:rsidRDefault="00BB0B0C">
      <w:pPr>
        <w:spacing w:after="4" w:line="270" w:lineRule="auto"/>
        <w:ind w:right="118"/>
      </w:pPr>
      <w:r>
        <w:rPr>
          <w:b/>
        </w:rPr>
        <w:t xml:space="preserve">Cilj </w:t>
      </w:r>
      <w:r w:rsidR="00235BCC">
        <w:rPr>
          <w:b/>
        </w:rPr>
        <w:t xml:space="preserve">provjere </w:t>
      </w:r>
      <w:r>
        <w:rPr>
          <w:b/>
        </w:rPr>
        <w:t xml:space="preserve">je provjeriti usklađenost projektnih prijedloga s kriterijima koji su definirani u Pozivu, na način kako je to u Pozivu definirano.  </w:t>
      </w:r>
    </w:p>
    <w:p w14:paraId="36DF18F7" w14:textId="77777777" w:rsidR="006F7D61" w:rsidRDefault="00BB0B0C">
      <w:pPr>
        <w:spacing w:after="0" w:line="259" w:lineRule="auto"/>
        <w:ind w:left="567" w:right="0" w:firstLine="0"/>
        <w:jc w:val="left"/>
      </w:pPr>
      <w:r>
        <w:t xml:space="preserve"> </w:t>
      </w:r>
    </w:p>
    <w:p w14:paraId="27CD8C94" w14:textId="77777777" w:rsidR="006F7D61" w:rsidRDefault="00BB0B0C">
      <w:pPr>
        <w:spacing w:after="31" w:line="259" w:lineRule="auto"/>
        <w:ind w:left="567" w:right="0" w:firstLine="0"/>
        <w:jc w:val="left"/>
      </w:pPr>
      <w:r>
        <w:t xml:space="preserve"> </w:t>
      </w:r>
    </w:p>
    <w:p w14:paraId="1396E33C"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50" w:line="240" w:lineRule="auto"/>
        <w:ind w:left="670" w:right="215"/>
      </w:pPr>
      <w:r>
        <w:rPr>
          <w:b/>
          <w:i/>
        </w:rPr>
        <w:t>Napomena:</w:t>
      </w:r>
      <w:r>
        <w:rPr>
          <w:i/>
        </w:rPr>
        <w:t xml:space="preserve"> Prijavitelj je obvezan o svakoj promjeni odnosno okolnostima, koje utječu ili bi mogle utjecati na postupak dodjele i sredstva koja se dodjeljuju, bez odgode o tome obavijestiti TOPFD – u protivnom operacija podliježe mogućnosti povrata sredstava. </w:t>
      </w:r>
    </w:p>
    <w:p w14:paraId="1E9823A1" w14:textId="77777777" w:rsidR="006F7D61" w:rsidRDefault="00BB0B0C" w:rsidP="00463D9D">
      <w:pPr>
        <w:spacing w:after="0" w:line="259" w:lineRule="auto"/>
        <w:ind w:left="567" w:right="0" w:firstLine="0"/>
        <w:jc w:val="left"/>
      </w:pPr>
      <w:r>
        <w:t xml:space="preserve"> </w:t>
      </w:r>
    </w:p>
    <w:p w14:paraId="4D9B9F1F" w14:textId="77777777" w:rsidR="006F7D61" w:rsidRDefault="00BB0B0C">
      <w:pPr>
        <w:pStyle w:val="Naslov4"/>
        <w:spacing w:after="10"/>
        <w:ind w:left="562" w:right="110"/>
      </w:pPr>
      <w:r>
        <w:rPr>
          <w:b w:val="0"/>
        </w:rPr>
        <w:t>Faza 4. Sklapanje ugovora</w:t>
      </w:r>
      <w:r>
        <w:rPr>
          <w:b w:val="0"/>
          <w:i w:val="0"/>
        </w:rPr>
        <w:t xml:space="preserve"> </w:t>
      </w:r>
    </w:p>
    <w:p w14:paraId="6634349D" w14:textId="77777777" w:rsidR="006F7D61" w:rsidRDefault="00BB0B0C">
      <w:pPr>
        <w:spacing w:after="0" w:line="259" w:lineRule="auto"/>
        <w:ind w:left="567" w:right="0" w:firstLine="0"/>
        <w:jc w:val="left"/>
      </w:pPr>
      <w:r>
        <w:t xml:space="preserve"> </w:t>
      </w:r>
    </w:p>
    <w:p w14:paraId="7BD34864" w14:textId="77777777" w:rsidR="006F7D61" w:rsidRDefault="00BB0B0C">
      <w:pPr>
        <w:ind w:left="562" w:right="116"/>
      </w:pPr>
      <w:r>
        <w:t xml:space="preserve">Postupak dodjele završava sklapanjem ugovora o dodjeli bespovratnih financijskih sredstava (u daljnjem tekstu: ugovor). TOPFD vodi registar ugovora i isti objavljuje na svojim mrežnim stranicama. TOPFD ažurira registar ugovora u roku od 5 radnih dana od sklapanja pojedinog ugovora. </w:t>
      </w:r>
    </w:p>
    <w:p w14:paraId="738D30F7" w14:textId="77777777" w:rsidR="006F7D61" w:rsidRDefault="00BB0B0C">
      <w:pPr>
        <w:spacing w:after="0" w:line="259" w:lineRule="auto"/>
        <w:ind w:left="567" w:right="0" w:firstLine="0"/>
        <w:jc w:val="left"/>
      </w:pPr>
      <w:r>
        <w:t xml:space="preserve"> </w:t>
      </w:r>
    </w:p>
    <w:p w14:paraId="0A9C71B0" w14:textId="77777777" w:rsidR="006F7D61" w:rsidRDefault="00BB0B0C">
      <w:pPr>
        <w:ind w:left="562" w:right="116"/>
      </w:pPr>
      <w:r>
        <w:t xml:space="preserve">Poziv za sklapanje ugovora dostavlja se predlagatelju uz prijedlog ugovora i zahtjev za dostavom izjave o nepromijenjenim okolnostima (Obrazac 6.) u roku od 10 radnih dana od dana dovršetka postupka dodjele u odnosu na konkretan projektni prijedlog. </w:t>
      </w:r>
    </w:p>
    <w:p w14:paraId="2EC22D74" w14:textId="77777777" w:rsidR="006F7D61" w:rsidRDefault="00BB0B0C">
      <w:pPr>
        <w:spacing w:after="0" w:line="259" w:lineRule="auto"/>
        <w:ind w:left="567" w:right="0" w:firstLine="0"/>
        <w:jc w:val="left"/>
      </w:pPr>
      <w:r>
        <w:t xml:space="preserve"> </w:t>
      </w:r>
    </w:p>
    <w:p w14:paraId="6A567DAD" w14:textId="77777777" w:rsidR="006F7D61" w:rsidRDefault="00BB0B0C" w:rsidP="00463D9D">
      <w:pPr>
        <w:ind w:left="562" w:right="116"/>
      </w:pPr>
      <w:r>
        <w:t xml:space="preserve">Prijavitelj je obvezan ugovor sklopiti u roku 5 dana od dana primitka poziva na sklapanje ugovora, u suprotnom smatra se da je od sklapanja ugovora odustao. </w:t>
      </w:r>
    </w:p>
    <w:p w14:paraId="13203B14" w14:textId="77777777" w:rsidR="00463D9D" w:rsidRDefault="00463D9D" w:rsidP="00463D9D">
      <w:pPr>
        <w:ind w:left="562" w:right="116"/>
      </w:pPr>
    </w:p>
    <w:p w14:paraId="568730F3" w14:textId="77777777" w:rsidR="00C11F10" w:rsidRDefault="00BB0B0C">
      <w:pPr>
        <w:spacing w:after="222" w:line="270" w:lineRule="auto"/>
        <w:ind w:right="118"/>
        <w:rPr>
          <w:b/>
        </w:rPr>
      </w:pPr>
      <w:r>
        <w:t xml:space="preserve">Ugovor se sklapa prema predlošku iz </w:t>
      </w:r>
      <w:r w:rsidR="00322CB0">
        <w:rPr>
          <w:b/>
        </w:rPr>
        <w:t>Priloga</w:t>
      </w:r>
      <w:r>
        <w:rPr>
          <w:b/>
        </w:rPr>
        <w:t xml:space="preserve"> 1. ovih Uputa, koji se dopunjava prema specifičnim zahtjevima pojedinog poziva i prilozima kako je navedeno u Prilogu 1. </w:t>
      </w:r>
    </w:p>
    <w:p w14:paraId="1B6DCD72" w14:textId="77777777" w:rsidR="00C11F10" w:rsidRDefault="00BB0B0C">
      <w:pPr>
        <w:spacing w:after="222" w:line="270" w:lineRule="auto"/>
        <w:ind w:right="118"/>
      </w:pPr>
      <w:r>
        <w:t xml:space="preserve">Ugovor priprema TOPFD. </w:t>
      </w:r>
    </w:p>
    <w:p w14:paraId="5E6F48DB" w14:textId="77777777" w:rsidR="006F7D61" w:rsidRDefault="00BB0B0C">
      <w:pPr>
        <w:spacing w:after="222" w:line="270" w:lineRule="auto"/>
        <w:ind w:right="118"/>
      </w:pPr>
      <w:r>
        <w:rPr>
          <w:b/>
        </w:rPr>
        <w:t>Predmetni ugovor sklapaju TOPFD i uspješni prijavitelj</w:t>
      </w:r>
      <w:r w:rsidR="00C11F10">
        <w:rPr>
          <w:b/>
        </w:rPr>
        <w:t>/korisnik</w:t>
      </w:r>
      <w:r>
        <w:rPr>
          <w:b/>
        </w:rPr>
        <w:t>.</w:t>
      </w:r>
      <w:r>
        <w:t xml:space="preserve"> </w:t>
      </w:r>
    </w:p>
    <w:p w14:paraId="6E4AED78" w14:textId="77777777" w:rsidR="00CA1E85" w:rsidRDefault="00CA1E85">
      <w:pPr>
        <w:pStyle w:val="Naslov2"/>
        <w:ind w:left="562" w:right="109"/>
      </w:pPr>
    </w:p>
    <w:p w14:paraId="4B8514B9" w14:textId="77777777" w:rsidR="006F7D61" w:rsidRDefault="00BB0B0C">
      <w:pPr>
        <w:pStyle w:val="Naslov2"/>
        <w:ind w:left="562" w:right="109"/>
      </w:pPr>
      <w:bookmarkStart w:id="28" w:name="_Toc73359422"/>
      <w:r>
        <w:t>Povlačenje projektnog prijedloga</w:t>
      </w:r>
      <w:bookmarkEnd w:id="28"/>
      <w:r>
        <w:t xml:space="preserve"> </w:t>
      </w:r>
    </w:p>
    <w:p w14:paraId="4B78C80F" w14:textId="77777777" w:rsidR="006F7D61" w:rsidRDefault="00BB0B0C">
      <w:pPr>
        <w:spacing w:after="0" w:line="259" w:lineRule="auto"/>
        <w:ind w:left="567" w:right="0" w:firstLine="0"/>
        <w:jc w:val="left"/>
      </w:pPr>
      <w:r>
        <w:t xml:space="preserve"> </w:t>
      </w:r>
    </w:p>
    <w:p w14:paraId="739FD2E5" w14:textId="77777777" w:rsidR="006F7D61" w:rsidRDefault="00BB0B0C" w:rsidP="00463D9D">
      <w:pPr>
        <w:spacing w:after="29"/>
        <w:ind w:left="562" w:right="116"/>
      </w:pPr>
      <w:r>
        <w:t xml:space="preserve">Do trenutka potpisivanja ugovora o dodjeli bespovratnih financijskih sredstava, prijavitelj pisanom obaviješću nadležnom može povući svoj projektni prijedlog iz postupka dodjele. </w:t>
      </w:r>
    </w:p>
    <w:p w14:paraId="556A8729" w14:textId="77777777" w:rsidR="006F7D61" w:rsidRDefault="00BB0B0C">
      <w:pPr>
        <w:spacing w:after="0" w:line="259" w:lineRule="auto"/>
        <w:ind w:left="567" w:right="0" w:firstLine="0"/>
        <w:jc w:val="left"/>
      </w:pPr>
      <w:r>
        <w:t xml:space="preserve"> </w:t>
      </w:r>
    </w:p>
    <w:p w14:paraId="72D0265A" w14:textId="77777777" w:rsidR="006F7D61" w:rsidRDefault="00BB0B0C">
      <w:pPr>
        <w:pStyle w:val="Naslov2"/>
        <w:tabs>
          <w:tab w:val="center" w:pos="567"/>
          <w:tab w:val="center" w:pos="1777"/>
          <w:tab w:val="center" w:pos="2691"/>
        </w:tabs>
        <w:spacing w:after="128"/>
        <w:ind w:left="0" w:firstLine="0"/>
        <w:jc w:val="left"/>
      </w:pPr>
      <w:r>
        <w:rPr>
          <w:rFonts w:ascii="Calibri" w:eastAsia="Calibri" w:hAnsi="Calibri" w:cs="Calibri"/>
          <w:b w:val="0"/>
          <w:i w:val="0"/>
          <w:sz w:val="22"/>
        </w:rPr>
        <w:tab/>
      </w:r>
      <w:r>
        <w:t xml:space="preserve"> </w:t>
      </w:r>
      <w:r>
        <w:tab/>
      </w:r>
      <w:bookmarkStart w:id="29" w:name="_Toc73359423"/>
      <w:r>
        <w:t>4.3. Prigovor</w:t>
      </w:r>
      <w:bookmarkEnd w:id="29"/>
      <w:r>
        <w:t xml:space="preserve"> </w:t>
      </w:r>
      <w:r>
        <w:tab/>
        <w:t xml:space="preserve"> </w:t>
      </w:r>
    </w:p>
    <w:p w14:paraId="365C5191" w14:textId="59F8A82D" w:rsidR="006F7D61" w:rsidRDefault="00BB0B0C">
      <w:pPr>
        <w:ind w:left="562" w:right="116"/>
      </w:pPr>
      <w:r>
        <w:t xml:space="preserve">Prigovor vezan uz postupak dodjele podnosi se NKT-u, a može se podnijeti osobno, poslati poštom, dostaviti u obliku elektroničke isprave izrađene sukladno zakonu ili usmeno izjaviti na zapisnik u roku od 15 od dana primitka obavijesti o statusu projektnog prijedloga u pojedinoj fazi postupka, na adresu: Ministarstvo prostornoga uređenja, graditeljstva i državne imovine na </w:t>
      </w:r>
      <w:r>
        <w:lastRenderedPageBreak/>
        <w:t>adresu: Ulica Republike Austrije 20, 10000 Zagreb. Prigovor u obliku elektroničke isprave može se podnijet</w:t>
      </w:r>
      <w:r w:rsidR="00F456E1">
        <w:t>i</w:t>
      </w:r>
      <w:r>
        <w:t xml:space="preserve"> na adresu elektroničke pošte </w:t>
      </w:r>
      <w:r>
        <w:rPr>
          <w:color w:val="0563C1"/>
          <w:u w:val="single" w:color="0563C1"/>
        </w:rPr>
        <w:t>fseu-prigovor</w:t>
      </w:r>
      <w:r w:rsidR="00A258B4">
        <w:rPr>
          <w:color w:val="0563C1"/>
          <w:u w:val="single" w:color="0563C1"/>
        </w:rPr>
        <w:t>-</w:t>
      </w:r>
      <w:r>
        <w:rPr>
          <w:color w:val="0563C1"/>
          <w:u w:val="single" w:color="0563C1"/>
        </w:rPr>
        <w:t>dodjela@mpgi.hr</w:t>
      </w:r>
      <w:r>
        <w:t xml:space="preserve">.  </w:t>
      </w:r>
    </w:p>
    <w:p w14:paraId="0EB1FFB8" w14:textId="77777777" w:rsidR="006F7D61" w:rsidRDefault="00BB0B0C" w:rsidP="00CA1E85">
      <w:pPr>
        <w:spacing w:after="18" w:line="259" w:lineRule="auto"/>
        <w:ind w:left="567" w:right="0" w:firstLine="0"/>
        <w:jc w:val="left"/>
      </w:pPr>
      <w:r>
        <w:t xml:space="preserve"> </w:t>
      </w:r>
    </w:p>
    <w:p w14:paraId="5DABF9BA" w14:textId="353BBFAA" w:rsidR="006F7D61" w:rsidRDefault="006F7D61">
      <w:pPr>
        <w:spacing w:after="0" w:line="259" w:lineRule="auto"/>
        <w:ind w:left="567" w:right="0" w:firstLine="0"/>
        <w:jc w:val="left"/>
      </w:pPr>
    </w:p>
    <w:p w14:paraId="5034B579" w14:textId="56CE9407" w:rsidR="00EC4C83" w:rsidRDefault="00EC4C83">
      <w:pPr>
        <w:spacing w:after="0" w:line="259" w:lineRule="auto"/>
        <w:ind w:left="567" w:right="0" w:firstLine="0"/>
        <w:jc w:val="left"/>
      </w:pPr>
    </w:p>
    <w:p w14:paraId="4E11B35F" w14:textId="21B733C8" w:rsidR="00EC4C83" w:rsidRDefault="00EC4C83">
      <w:pPr>
        <w:spacing w:after="0" w:line="259" w:lineRule="auto"/>
        <w:ind w:left="567" w:right="0" w:firstLine="0"/>
        <w:jc w:val="left"/>
      </w:pPr>
    </w:p>
    <w:p w14:paraId="0C4A4CB0" w14:textId="254E9845" w:rsidR="00EC4C83" w:rsidRDefault="00EC4C83">
      <w:pPr>
        <w:spacing w:after="0" w:line="259" w:lineRule="auto"/>
        <w:ind w:left="567" w:right="0" w:firstLine="0"/>
        <w:jc w:val="left"/>
      </w:pPr>
    </w:p>
    <w:p w14:paraId="5334654F" w14:textId="77777777" w:rsidR="00EC4C83" w:rsidRDefault="00EC4C83">
      <w:pPr>
        <w:spacing w:after="0" w:line="259" w:lineRule="auto"/>
        <w:ind w:left="567" w:right="0" w:firstLine="0"/>
        <w:jc w:val="left"/>
      </w:pPr>
    </w:p>
    <w:p w14:paraId="71B03277" w14:textId="77777777" w:rsidR="00EC4C83" w:rsidRDefault="00EC4C83">
      <w:pPr>
        <w:pStyle w:val="Naslov1"/>
        <w:spacing w:after="10"/>
        <w:ind w:left="937" w:right="109"/>
      </w:pPr>
      <w:bookmarkStart w:id="30" w:name="_Toc73359424"/>
    </w:p>
    <w:p w14:paraId="29984424" w14:textId="56576450" w:rsidR="006F7D61" w:rsidRDefault="00BB0B0C">
      <w:pPr>
        <w:pStyle w:val="Naslov1"/>
        <w:spacing w:after="10"/>
        <w:ind w:left="937" w:right="109"/>
      </w:pPr>
      <w:r>
        <w:t>5.</w:t>
      </w:r>
      <w:r>
        <w:rPr>
          <w:rFonts w:ascii="Arial" w:eastAsia="Arial" w:hAnsi="Arial" w:cs="Arial"/>
        </w:rPr>
        <w:t xml:space="preserve"> </w:t>
      </w:r>
      <w:r>
        <w:t>ODREDBE KOJE SE ODNOSE NA PROVEDBU PROJEKATA</w:t>
      </w:r>
      <w:bookmarkEnd w:id="30"/>
      <w:r>
        <w:t xml:space="preserve"> </w:t>
      </w:r>
    </w:p>
    <w:p w14:paraId="517ADE50" w14:textId="77777777" w:rsidR="006F7D61" w:rsidRDefault="00BB0B0C">
      <w:pPr>
        <w:spacing w:after="96" w:line="259" w:lineRule="auto"/>
        <w:ind w:left="1647" w:right="0" w:firstLine="0"/>
        <w:jc w:val="left"/>
      </w:pPr>
      <w:r>
        <w:rPr>
          <w:b/>
          <w:i/>
        </w:rPr>
        <w:t xml:space="preserve"> </w:t>
      </w:r>
    </w:p>
    <w:p w14:paraId="71AF769B" w14:textId="77777777" w:rsidR="006F7D61" w:rsidRDefault="00BB0B0C">
      <w:pPr>
        <w:pStyle w:val="Naslov2"/>
        <w:tabs>
          <w:tab w:val="center" w:pos="567"/>
          <w:tab w:val="center" w:pos="2790"/>
        </w:tabs>
        <w:ind w:left="0" w:firstLine="0"/>
        <w:jc w:val="left"/>
      </w:pPr>
      <w:r>
        <w:rPr>
          <w:rFonts w:ascii="Calibri" w:eastAsia="Calibri" w:hAnsi="Calibri" w:cs="Calibri"/>
          <w:b w:val="0"/>
          <w:i w:val="0"/>
          <w:sz w:val="22"/>
        </w:rPr>
        <w:tab/>
      </w:r>
      <w:r>
        <w:t xml:space="preserve"> </w:t>
      </w:r>
      <w:r>
        <w:tab/>
      </w:r>
      <w:bookmarkStart w:id="31" w:name="_Toc73359425"/>
      <w:r>
        <w:t>5.1. Razdoblje provedbe operacije</w:t>
      </w:r>
      <w:bookmarkEnd w:id="31"/>
      <w:r>
        <w:t xml:space="preserve"> </w:t>
      </w:r>
    </w:p>
    <w:p w14:paraId="73660673" w14:textId="77777777" w:rsidR="006F7D61" w:rsidRDefault="00BB0B0C">
      <w:pPr>
        <w:ind w:left="562" w:right="116"/>
      </w:pPr>
      <w:r>
        <w:t>Pod razdobljem provedbe operacije podrazumijeva se datum početka i predviđenog završetka provedbe</w:t>
      </w:r>
      <w:r>
        <w:rPr>
          <w:i/>
        </w:rPr>
        <w:t>.</w:t>
      </w:r>
      <w:r>
        <w:t xml:space="preserve"> Definira se u ugovoru o dodjeli bespovratnih financijskih sredstava. </w:t>
      </w:r>
    </w:p>
    <w:p w14:paraId="2C126A95" w14:textId="77777777" w:rsidR="006F7D61" w:rsidRDefault="00BB0B0C">
      <w:pPr>
        <w:spacing w:after="57" w:line="259" w:lineRule="auto"/>
        <w:ind w:left="567" w:right="0" w:firstLine="0"/>
        <w:jc w:val="left"/>
      </w:pPr>
      <w:r>
        <w:t xml:space="preserve"> </w:t>
      </w:r>
    </w:p>
    <w:p w14:paraId="598F92E5" w14:textId="013C0096" w:rsidR="006F7D61" w:rsidRDefault="00BB0B0C">
      <w:pPr>
        <w:ind w:left="562" w:right="116"/>
      </w:pPr>
      <w:r w:rsidRPr="00F16B60">
        <w:t xml:space="preserve">Provedba </w:t>
      </w:r>
      <w:r w:rsidR="00C11F10" w:rsidRPr="00F16B60">
        <w:t>operacije</w:t>
      </w:r>
      <w:r w:rsidRPr="00F16B60">
        <w:t xml:space="preserve"> </w:t>
      </w:r>
      <w:r w:rsidRPr="00F16B60">
        <w:rPr>
          <w:b/>
        </w:rPr>
        <w:t xml:space="preserve">smije započeti najranije 22. ožujka 2020. godine, a mora se dovršiti do </w:t>
      </w:r>
      <w:r w:rsidR="00587596">
        <w:rPr>
          <w:b/>
        </w:rPr>
        <w:t>1. lipnja 2023. godine, s mogućnošću produljenja najkasnije do 30. lipnja 2023. godine u opravdanim slučajevima, ako tako nadležan TOPFD odluči.</w:t>
      </w:r>
      <w:r w:rsidR="00F16B60" w:rsidRPr="00F16B60">
        <w:t xml:space="preserve"> </w:t>
      </w:r>
      <w:r w:rsidRPr="00F16B60">
        <w:t xml:space="preserve">Ukoliko provedba </w:t>
      </w:r>
      <w:r w:rsidR="00C11F10" w:rsidRPr="00F16B60">
        <w:t>operacije</w:t>
      </w:r>
      <w:r w:rsidRPr="00F16B60">
        <w:t xml:space="preserve"> traje dulje od navedenog roka, troškovi</w:t>
      </w:r>
      <w:r w:rsidR="00F16B60">
        <w:t xml:space="preserve"> nastali </w:t>
      </w:r>
      <w:r w:rsidR="00587596">
        <w:t xml:space="preserve">nakon </w:t>
      </w:r>
      <w:r w:rsidR="00F16B60">
        <w:t>tog roka</w:t>
      </w:r>
      <w:r>
        <w:t xml:space="preserve"> će se financirati iz vlastitih sredstava prijavitelja</w:t>
      </w:r>
      <w:r w:rsidR="00C11F10">
        <w:t xml:space="preserve">. </w:t>
      </w:r>
      <w:r>
        <w:t xml:space="preserve"> </w:t>
      </w:r>
    </w:p>
    <w:p w14:paraId="740340F1" w14:textId="77777777" w:rsidR="006F7D61" w:rsidRDefault="00BB0B0C">
      <w:pPr>
        <w:spacing w:after="0" w:line="259" w:lineRule="auto"/>
        <w:ind w:left="567" w:right="0" w:firstLine="0"/>
        <w:jc w:val="left"/>
      </w:pPr>
      <w:r>
        <w:t xml:space="preserve"> </w:t>
      </w:r>
    </w:p>
    <w:p w14:paraId="3BDF5104" w14:textId="77777777" w:rsidR="006F7D61" w:rsidRDefault="00BB0B0C">
      <w:pPr>
        <w:spacing w:after="0" w:line="259" w:lineRule="auto"/>
        <w:ind w:left="567" w:right="0" w:firstLine="0"/>
        <w:jc w:val="left"/>
      </w:pPr>
      <w:r>
        <w:rPr>
          <w:i/>
        </w:rPr>
        <w:t xml:space="preserve"> </w:t>
      </w:r>
    </w:p>
    <w:p w14:paraId="0133DCD9" w14:textId="77777777" w:rsidR="006F7D61" w:rsidRDefault="00BB0B0C">
      <w:pPr>
        <w:pStyle w:val="Naslov2"/>
        <w:tabs>
          <w:tab w:val="center" w:pos="567"/>
          <w:tab w:val="center" w:pos="1722"/>
        </w:tabs>
        <w:ind w:left="0" w:firstLine="0"/>
        <w:jc w:val="left"/>
      </w:pPr>
      <w:r>
        <w:rPr>
          <w:rFonts w:ascii="Calibri" w:eastAsia="Calibri" w:hAnsi="Calibri" w:cs="Calibri"/>
          <w:b w:val="0"/>
          <w:i w:val="0"/>
          <w:sz w:val="22"/>
        </w:rPr>
        <w:tab/>
      </w:r>
      <w:r>
        <w:t xml:space="preserve"> </w:t>
      </w:r>
      <w:r>
        <w:tab/>
      </w:r>
      <w:bookmarkStart w:id="32" w:name="_Toc73359426"/>
      <w:r>
        <w:t>5.2. Nabava</w:t>
      </w:r>
      <w:bookmarkEnd w:id="32"/>
      <w:r>
        <w:t xml:space="preserve"> </w:t>
      </w:r>
    </w:p>
    <w:p w14:paraId="3DAC34DE" w14:textId="77777777" w:rsidR="006F7D61" w:rsidRDefault="00BB0B0C">
      <w:pPr>
        <w:ind w:left="562" w:right="116"/>
      </w:pPr>
      <w:r>
        <w:t xml:space="preserve">Kod podnošenja projektnog prijedloga i tijekom provedbe projekta prijavitelj/korisnik se mora pridržavati postupaka nabave utvrđenih u dokumentaciji Poziva te u </w:t>
      </w:r>
      <w:r>
        <w:rPr>
          <w:i/>
        </w:rPr>
        <w:t>Ugovoru (Prilog 1.)</w:t>
      </w:r>
      <w:r>
        <w:t xml:space="preserve"> i </w:t>
      </w:r>
      <w:r>
        <w:rPr>
          <w:i/>
        </w:rPr>
        <w:t xml:space="preserve">Općim uvjetima Ugovora (Prilog </w:t>
      </w:r>
      <w:r>
        <w:t>2</w:t>
      </w:r>
      <w:r>
        <w:rPr>
          <w:i/>
        </w:rPr>
        <w:t xml:space="preserve">.). </w:t>
      </w:r>
    </w:p>
    <w:p w14:paraId="1274FFCB" w14:textId="77777777" w:rsidR="006F7D61" w:rsidRDefault="00BB0B0C">
      <w:pPr>
        <w:spacing w:after="0" w:line="259" w:lineRule="auto"/>
        <w:ind w:left="567" w:right="0" w:firstLine="0"/>
        <w:jc w:val="left"/>
      </w:pPr>
      <w:r>
        <w:t xml:space="preserve"> </w:t>
      </w:r>
    </w:p>
    <w:p w14:paraId="2D85D734" w14:textId="77777777" w:rsidR="006F7D61" w:rsidRDefault="00BB0B0C">
      <w:pPr>
        <w:ind w:left="562" w:right="116"/>
      </w:pPr>
      <w:r>
        <w:t>Korisnik, obveznik Zakona o javnoj nabavi, primjenjuje Zakon o javnoj nabavi (Narodne novine, br</w:t>
      </w:r>
      <w:r w:rsidR="00C2042B">
        <w:t>oj</w:t>
      </w:r>
      <w:r>
        <w:t xml:space="preserve"> 120/16) na postupke nabave u okviru projekta. </w:t>
      </w:r>
      <w:r>
        <w:rPr>
          <w:i/>
        </w:rPr>
        <w:t xml:space="preserve"> </w:t>
      </w:r>
    </w:p>
    <w:p w14:paraId="029DB22C" w14:textId="77777777" w:rsidR="006F7D61" w:rsidRDefault="00BB0B0C">
      <w:pPr>
        <w:spacing w:after="0" w:line="259" w:lineRule="auto"/>
        <w:ind w:left="567" w:right="0" w:firstLine="0"/>
        <w:jc w:val="left"/>
      </w:pPr>
      <w:r>
        <w:t xml:space="preserve"> </w:t>
      </w:r>
    </w:p>
    <w:p w14:paraId="76C8F203" w14:textId="77777777" w:rsidR="006F7D61" w:rsidRDefault="00BB0B0C">
      <w:pPr>
        <w:ind w:left="562" w:right="116"/>
      </w:pPr>
      <w:r>
        <w:t>Troškovi koji uključuju nabavu bit će prihvatljivi samo pod uvjetom da je nabava provedena u skladu sa Zakonom o javnoj nabavi.</w:t>
      </w:r>
      <w:r>
        <w:rPr>
          <w:i/>
        </w:rPr>
        <w:t xml:space="preserve"> </w:t>
      </w:r>
      <w:r>
        <w:t xml:space="preserve">Nepridržavanje ovih postupaka odrazit će se na prihvatljivost izdataka, a TOPFD prilikom provjere zahtjeva za nadoknadom sredstava koje tijekom provedbe projekta podnosi korisnik, može proglasiti vezane troškove neprihvatljivima. </w:t>
      </w:r>
    </w:p>
    <w:p w14:paraId="15F9477E" w14:textId="77777777" w:rsidR="006F7D61" w:rsidRDefault="00BB0B0C">
      <w:pPr>
        <w:spacing w:after="0" w:line="259" w:lineRule="auto"/>
        <w:ind w:left="567" w:right="0" w:firstLine="0"/>
        <w:jc w:val="left"/>
      </w:pPr>
      <w:r>
        <w:rPr>
          <w:i/>
        </w:rPr>
        <w:t xml:space="preserve"> </w:t>
      </w:r>
    </w:p>
    <w:p w14:paraId="173874A2" w14:textId="77777777" w:rsidR="006F7D61" w:rsidRDefault="00BB0B0C">
      <w:pPr>
        <w:spacing w:after="31" w:line="259" w:lineRule="auto"/>
        <w:ind w:left="567" w:right="0" w:firstLine="0"/>
        <w:jc w:val="left"/>
      </w:pPr>
      <w:r>
        <w:rPr>
          <w:i/>
        </w:rPr>
        <w:t xml:space="preserve"> </w:t>
      </w:r>
    </w:p>
    <w:p w14:paraId="6BDF25BE" w14:textId="77777777" w:rsidR="006F7D61" w:rsidRDefault="00BB0B0C">
      <w:pPr>
        <w:pStyle w:val="Naslov2"/>
        <w:tabs>
          <w:tab w:val="center" w:pos="567"/>
          <w:tab w:val="center" w:pos="4257"/>
        </w:tabs>
        <w:ind w:left="0" w:firstLine="0"/>
        <w:jc w:val="left"/>
      </w:pPr>
      <w:r>
        <w:rPr>
          <w:rFonts w:ascii="Calibri" w:eastAsia="Calibri" w:hAnsi="Calibri" w:cs="Calibri"/>
          <w:b w:val="0"/>
          <w:i w:val="0"/>
          <w:sz w:val="22"/>
        </w:rPr>
        <w:tab/>
      </w:r>
      <w:r>
        <w:t xml:space="preserve"> </w:t>
      </w:r>
      <w:r>
        <w:tab/>
      </w:r>
      <w:bookmarkStart w:id="33" w:name="_Toc73359427"/>
      <w:r>
        <w:t>5.3. Podnošenje zahtjeva za predujmom/nadoknadom sredstava</w:t>
      </w:r>
      <w:bookmarkEnd w:id="33"/>
      <w:r>
        <w:t xml:space="preserve"> </w:t>
      </w:r>
    </w:p>
    <w:p w14:paraId="6AB7E162" w14:textId="77777777" w:rsidR="00C2042B" w:rsidRDefault="00C2042B">
      <w:pPr>
        <w:ind w:left="562" w:right="116"/>
      </w:pPr>
    </w:p>
    <w:p w14:paraId="2B4E5414" w14:textId="6E2FB357" w:rsidR="006F7D61" w:rsidRDefault="00BB0B0C">
      <w:pPr>
        <w:ind w:left="562" w:right="116"/>
      </w:pPr>
      <w:r>
        <w:t xml:space="preserve">Mogućnosti i uvjeti za podnošenje Zahtjeva za predujmom/nadoknadom sredstava i korištenje predujma određeni su u </w:t>
      </w:r>
      <w:r w:rsidR="00F456E1">
        <w:t>ugovoru</w:t>
      </w:r>
      <w:r>
        <w:t xml:space="preserve">. </w:t>
      </w:r>
    </w:p>
    <w:p w14:paraId="76FC572F" w14:textId="77777777" w:rsidR="00BD776D" w:rsidRDefault="00BD776D" w:rsidP="00C11F10">
      <w:pPr>
        <w:ind w:left="0" w:right="116" w:firstLine="0"/>
      </w:pPr>
    </w:p>
    <w:p w14:paraId="49A990B2" w14:textId="36FFF922" w:rsidR="006F7D61" w:rsidRDefault="00BB0B0C">
      <w:pPr>
        <w:ind w:left="562" w:right="116"/>
      </w:pPr>
      <w:r>
        <w:t xml:space="preserve">Zahtjevi za nadoknadom sredstava (Prilog 5) s pripadajućim prilozima podnose se u roku 15 (petnaest) dana od isteka svaka tri mjeseca od sklapanja </w:t>
      </w:r>
      <w:r w:rsidR="00F456E1">
        <w:t>ugovora</w:t>
      </w:r>
      <w:r>
        <w:t xml:space="preserve">, za to tromjesečno razdoblje. </w:t>
      </w:r>
    </w:p>
    <w:p w14:paraId="0920E8CA" w14:textId="77777777" w:rsidR="006F7D61" w:rsidRDefault="00BB0B0C">
      <w:pPr>
        <w:spacing w:after="0" w:line="259" w:lineRule="auto"/>
        <w:ind w:left="567" w:right="0" w:firstLine="0"/>
        <w:jc w:val="left"/>
      </w:pPr>
      <w:r>
        <w:t xml:space="preserve"> </w:t>
      </w:r>
    </w:p>
    <w:p w14:paraId="4E8F44FB" w14:textId="77777777" w:rsidR="006F7D61" w:rsidRDefault="00BB0B0C">
      <w:pPr>
        <w:ind w:left="562" w:right="116"/>
      </w:pPr>
      <w:r>
        <w:t xml:space="preserve">Korisnik ima pravo podnijeti zahtjev za predujam i to najviše do 20% od odobrenih bespovratnih sredstava u operaciji.  </w:t>
      </w:r>
    </w:p>
    <w:p w14:paraId="6956227B" w14:textId="77777777" w:rsidR="006F7D61" w:rsidRDefault="00BB0B0C" w:rsidP="00FD7664">
      <w:pPr>
        <w:spacing w:after="0" w:line="259" w:lineRule="auto"/>
        <w:ind w:left="567" w:right="0" w:firstLine="0"/>
        <w:jc w:val="left"/>
      </w:pPr>
      <w:r>
        <w:lastRenderedPageBreak/>
        <w:t xml:space="preserve"> </w:t>
      </w:r>
    </w:p>
    <w:p w14:paraId="2875A599" w14:textId="77777777" w:rsidR="006F7D61" w:rsidRDefault="00BB0B0C">
      <w:pPr>
        <w:pStyle w:val="Naslov2"/>
        <w:tabs>
          <w:tab w:val="center" w:pos="567"/>
          <w:tab w:val="center" w:pos="2159"/>
        </w:tabs>
        <w:ind w:left="0" w:firstLine="0"/>
        <w:jc w:val="left"/>
      </w:pPr>
      <w:r>
        <w:rPr>
          <w:rFonts w:ascii="Calibri" w:eastAsia="Calibri" w:hAnsi="Calibri" w:cs="Calibri"/>
          <w:b w:val="0"/>
          <w:i w:val="0"/>
          <w:sz w:val="22"/>
        </w:rPr>
        <w:tab/>
      </w:r>
      <w:r>
        <w:t xml:space="preserve"> </w:t>
      </w:r>
      <w:r>
        <w:tab/>
      </w:r>
      <w:bookmarkStart w:id="34" w:name="_Toc73359428"/>
      <w:r>
        <w:t>5.4. Povrat sredstava</w:t>
      </w:r>
      <w:bookmarkEnd w:id="34"/>
      <w:r>
        <w:t xml:space="preserve"> </w:t>
      </w:r>
    </w:p>
    <w:p w14:paraId="445E9B0D" w14:textId="78DBC992" w:rsidR="006F7D61" w:rsidRDefault="00BB0B0C">
      <w:pPr>
        <w:ind w:left="562" w:right="116"/>
      </w:pPr>
      <w:r>
        <w:t xml:space="preserve">Ako postoji opravdana sumnja ili je utvrđeno da je izvršavanje </w:t>
      </w:r>
      <w:r w:rsidR="00F456E1">
        <w:t xml:space="preserve">ugovora </w:t>
      </w:r>
      <w:r>
        <w:t xml:space="preserve">o dodjeli bespovratnih financijskih sredstava </w:t>
      </w:r>
      <w:r w:rsidR="00F456E1">
        <w:t xml:space="preserve">ugroženo </w:t>
      </w:r>
      <w:r>
        <w:t xml:space="preserve">značajnim nepravilnostima ili nepoštivanjem ugovornih obaveza od strane </w:t>
      </w:r>
      <w:r w:rsidR="00F456E1">
        <w:t>korisnika</w:t>
      </w:r>
      <w:r>
        <w:t>, TOPFD može obustaviti plaćanja, odnosno ako je navedeno utvrđeno, obustaviti plaćanja i/</w:t>
      </w:r>
      <w:r w:rsidR="00F456E1">
        <w:t xml:space="preserve"> </w:t>
      </w:r>
      <w:r>
        <w:t>ili zahtijevati povrat plaćenih iznosa razmjerno težini utvrđenih nepravilnosti. Razlozi i osnova za pokretanj</w:t>
      </w:r>
      <w:r w:rsidR="00F456E1">
        <w:t>e</w:t>
      </w:r>
      <w:r>
        <w:t xml:space="preserve"> postupka obustavljanja plaćanja i povrata sredstava su definirani </w:t>
      </w:r>
      <w:r w:rsidR="00F456E1">
        <w:t>ugovorom</w:t>
      </w:r>
      <w:r>
        <w:t xml:space="preserve">. </w:t>
      </w:r>
    </w:p>
    <w:p w14:paraId="7C6F0B99" w14:textId="77777777" w:rsidR="006F7D61" w:rsidRDefault="00BB0B0C">
      <w:pPr>
        <w:spacing w:after="0" w:line="259" w:lineRule="auto"/>
        <w:ind w:left="567" w:right="0" w:firstLine="0"/>
        <w:jc w:val="left"/>
      </w:pPr>
      <w:r>
        <w:t xml:space="preserve"> </w:t>
      </w:r>
    </w:p>
    <w:p w14:paraId="4B1CF088" w14:textId="77777777" w:rsidR="006F7D61" w:rsidRDefault="00BB0B0C">
      <w:pPr>
        <w:spacing w:after="0" w:line="259" w:lineRule="auto"/>
        <w:ind w:left="567" w:right="0" w:firstLine="0"/>
        <w:jc w:val="left"/>
      </w:pPr>
      <w:r>
        <w:t xml:space="preserve"> </w:t>
      </w:r>
    </w:p>
    <w:p w14:paraId="3044664D" w14:textId="77777777" w:rsidR="006F7D61" w:rsidRDefault="00BB0B0C">
      <w:pPr>
        <w:pStyle w:val="Naslov2"/>
        <w:tabs>
          <w:tab w:val="center" w:pos="567"/>
          <w:tab w:val="center" w:pos="4203"/>
        </w:tabs>
        <w:spacing w:after="132"/>
        <w:ind w:left="0" w:firstLine="0"/>
        <w:jc w:val="left"/>
      </w:pPr>
      <w:r>
        <w:rPr>
          <w:rFonts w:ascii="Calibri" w:eastAsia="Calibri" w:hAnsi="Calibri" w:cs="Calibri"/>
          <w:b w:val="0"/>
          <w:i w:val="0"/>
          <w:sz w:val="22"/>
        </w:rPr>
        <w:tab/>
      </w:r>
      <w:r>
        <w:t xml:space="preserve"> </w:t>
      </w:r>
      <w:r>
        <w:tab/>
      </w:r>
      <w:bookmarkStart w:id="35" w:name="_Toc73359429"/>
      <w:r>
        <w:t>5.5. Prigovori na odluku o nepravilnostima i odluku o povratu</w:t>
      </w:r>
      <w:bookmarkEnd w:id="35"/>
      <w:r>
        <w:t xml:space="preserve"> </w:t>
      </w:r>
    </w:p>
    <w:p w14:paraId="4B156A18" w14:textId="22D0EE8F" w:rsidR="00C2042B" w:rsidRDefault="00BB0B0C">
      <w:pPr>
        <w:ind w:left="562" w:right="2058"/>
      </w:pPr>
      <w:r>
        <w:t xml:space="preserve">Tijekom provedbe projekta </w:t>
      </w:r>
      <w:r w:rsidR="00F456E1">
        <w:t xml:space="preserve">korisnik </w:t>
      </w:r>
      <w:r>
        <w:t xml:space="preserve">može podnijeti prigovor NKT-u na: </w:t>
      </w:r>
    </w:p>
    <w:p w14:paraId="0F93F78F" w14:textId="77777777" w:rsidR="00C2042B" w:rsidRDefault="00C2042B">
      <w:pPr>
        <w:ind w:left="562" w:right="2058"/>
      </w:pPr>
    </w:p>
    <w:p w14:paraId="3A8CDE73" w14:textId="445CBBFD" w:rsidR="006F7D61" w:rsidRDefault="00BB0B0C">
      <w:pPr>
        <w:ind w:left="562" w:right="2058"/>
      </w:pPr>
      <w:r>
        <w:t xml:space="preserve">- </w:t>
      </w:r>
      <w:r w:rsidR="00F456E1">
        <w:t xml:space="preserve">odluku </w:t>
      </w:r>
      <w:r>
        <w:t xml:space="preserve">o nepravilnostima </w:t>
      </w:r>
    </w:p>
    <w:p w14:paraId="493EAFC7" w14:textId="77777777" w:rsidR="00C2042B" w:rsidRDefault="00C2042B">
      <w:pPr>
        <w:ind w:left="562" w:right="2058"/>
      </w:pPr>
    </w:p>
    <w:p w14:paraId="04EA4282" w14:textId="36993BAE" w:rsidR="006F7D61" w:rsidRDefault="00BB0B0C">
      <w:pPr>
        <w:ind w:left="562" w:right="116"/>
      </w:pPr>
      <w:r>
        <w:t xml:space="preserve">- </w:t>
      </w:r>
      <w:r w:rsidR="00F456E1">
        <w:t xml:space="preserve">odluku </w:t>
      </w:r>
      <w:r>
        <w:t xml:space="preserve">o povratu, u slučaju kada nije donesena </w:t>
      </w:r>
      <w:r w:rsidR="00F456E1">
        <w:t xml:space="preserve">odluka </w:t>
      </w:r>
      <w:r>
        <w:t xml:space="preserve">o nepravilnostima. </w:t>
      </w:r>
    </w:p>
    <w:p w14:paraId="2A062735" w14:textId="77777777" w:rsidR="006F7D61" w:rsidRDefault="00BB0B0C">
      <w:pPr>
        <w:spacing w:after="16" w:line="259" w:lineRule="auto"/>
        <w:ind w:left="567" w:right="0" w:firstLine="0"/>
        <w:jc w:val="left"/>
      </w:pPr>
      <w:r>
        <w:t xml:space="preserve"> </w:t>
      </w:r>
    </w:p>
    <w:p w14:paraId="491AD5A6" w14:textId="2F9355C2" w:rsidR="006F7D61" w:rsidRDefault="00BB0B0C">
      <w:pPr>
        <w:ind w:left="562" w:right="116"/>
      </w:pPr>
      <w:r>
        <w:t>Prigovor se može podnijeti osobno, poslati poštom, dostaviti u obliku elektroničke isprave izrađene sukladno zakonu ili usmeno izjaviti na zapisnik u roku od 15 dana od dana primitka odluke, na adresu: Ministarstvo prostornoga uređenja, graditeljstva i državne imovine na adresu: Ulica Republike Austrije 20, 10000 Zagreb. Prigovor u obliku elektroničke isprave može se podnijet</w:t>
      </w:r>
      <w:r w:rsidR="00F456E1">
        <w:t>i</w:t>
      </w:r>
      <w:r>
        <w:t xml:space="preserve"> na adresu elektroničke pošte </w:t>
      </w:r>
      <w:r>
        <w:rPr>
          <w:color w:val="0563C1"/>
          <w:u w:val="single" w:color="0563C1"/>
        </w:rPr>
        <w:t>fseu-prigovor-provedba@mpgi.hr</w:t>
      </w:r>
      <w:r>
        <w:t xml:space="preserve">. </w:t>
      </w:r>
    </w:p>
    <w:p w14:paraId="25832064" w14:textId="77777777" w:rsidR="006F7D61" w:rsidRDefault="00BB0B0C">
      <w:pPr>
        <w:spacing w:after="0" w:line="259" w:lineRule="auto"/>
        <w:ind w:left="567" w:right="0" w:firstLine="0"/>
        <w:jc w:val="left"/>
      </w:pPr>
      <w:r>
        <w:t xml:space="preserve"> </w:t>
      </w:r>
    </w:p>
    <w:p w14:paraId="327E6310" w14:textId="424DBB42" w:rsidR="00C2042B" w:rsidRDefault="00C2042B" w:rsidP="00C2042B">
      <w:pPr>
        <w:spacing w:after="31" w:line="259" w:lineRule="auto"/>
        <w:ind w:left="567" w:right="0" w:firstLine="0"/>
      </w:pPr>
      <w:r>
        <w:t>Prigovor mora biti razumljiv i sadržavati sve što je potrebno da bi se po njemu moglo postupiti, osobito naziv tijela kojem se upućuje, naznaku obavijesti/</w:t>
      </w:r>
      <w:r w:rsidR="009E608F">
        <w:t xml:space="preserve"> </w:t>
      </w:r>
      <w:r>
        <w:t>odluke na koju se podnosi, naziv/ ime i prezime te adresu korisnika, ime i prezime te adresu osobe ovlaštene za zastupanje</w:t>
      </w:r>
      <w:r w:rsidR="009E608F">
        <w:t>,</w:t>
      </w:r>
      <w:r>
        <w:t xml:space="preserve"> ako je prijavitelj ima, naziv i referentni broj ugovora, razloge prigovora, potpis prijavitelja ili osobe ovlaštene za zastupanje.</w:t>
      </w:r>
    </w:p>
    <w:p w14:paraId="35AB2246" w14:textId="77777777" w:rsidR="00C2042B" w:rsidRDefault="00C2042B" w:rsidP="00C2042B">
      <w:pPr>
        <w:spacing w:after="31" w:line="259" w:lineRule="auto"/>
        <w:ind w:left="567" w:right="0" w:firstLine="0"/>
      </w:pPr>
    </w:p>
    <w:p w14:paraId="014E9985" w14:textId="49A4DED2" w:rsidR="00C2042B" w:rsidRDefault="00C2042B" w:rsidP="00C2042B">
      <w:pPr>
        <w:spacing w:after="31" w:line="259" w:lineRule="auto"/>
        <w:ind w:left="567" w:right="0" w:firstLine="0"/>
      </w:pPr>
      <w:r>
        <w:t>Prigovoru mora biti priložena punomoć osobe ovlaštene za zastupanje</w:t>
      </w:r>
      <w:r w:rsidR="009E608F">
        <w:t>,</w:t>
      </w:r>
      <w:r>
        <w:t xml:space="preserve"> ako je korisnik ima i dokumentacija kojom dokazuje navode </w:t>
      </w:r>
      <w:r w:rsidR="009E608F">
        <w:t xml:space="preserve">iznesene </w:t>
      </w:r>
      <w:r>
        <w:t>u prigovoru.</w:t>
      </w:r>
    </w:p>
    <w:p w14:paraId="3F643EBC" w14:textId="77777777" w:rsidR="00C2042B" w:rsidRDefault="00C2042B" w:rsidP="00C2042B">
      <w:pPr>
        <w:spacing w:after="31" w:line="259" w:lineRule="auto"/>
        <w:ind w:left="567" w:right="0" w:firstLine="0"/>
      </w:pPr>
    </w:p>
    <w:p w14:paraId="03C78DB7" w14:textId="77777777" w:rsidR="00C2042B" w:rsidRDefault="00C2042B" w:rsidP="00C2042B">
      <w:pPr>
        <w:spacing w:after="31" w:line="259" w:lineRule="auto"/>
        <w:ind w:left="567" w:right="0" w:firstLine="0"/>
      </w:pPr>
      <w:r>
        <w:t xml:space="preserve">Kad prigovor sadržava kakav nedostatak koji onemogućava postupanje po prigovoru, odnosno ako je nerazumljiv ili nepotpun, korisnika će se na to upozoriti i odredit će se rok u kojem je dužan otkloniti nedostatak, uz upozorenje na posljedice ako to ne učini. Ako se nedostaci ne otklone u zadanom roku, prigovor se neće uzeti u razmatranje, već će se rješenjem odbaciti. </w:t>
      </w:r>
    </w:p>
    <w:p w14:paraId="19945523" w14:textId="77777777" w:rsidR="00C2042B" w:rsidRDefault="00C2042B" w:rsidP="00C2042B">
      <w:pPr>
        <w:spacing w:after="31" w:line="259" w:lineRule="auto"/>
        <w:ind w:left="567" w:right="0" w:firstLine="0"/>
      </w:pPr>
    </w:p>
    <w:p w14:paraId="6A92E745" w14:textId="77777777" w:rsidR="00C2042B" w:rsidRDefault="00C2042B" w:rsidP="00C2042B">
      <w:pPr>
        <w:spacing w:after="31" w:line="259" w:lineRule="auto"/>
        <w:ind w:left="567" w:right="0" w:firstLine="0"/>
      </w:pPr>
      <w:r>
        <w:t xml:space="preserve">O prigovoru odlučuje čelnik NKT-a rješenjem na temelju prijedloga TOPFD-a, u roku 30 radnih dana od dana zaprimanja prigovora. </w:t>
      </w:r>
    </w:p>
    <w:p w14:paraId="20BF2DD1" w14:textId="77777777" w:rsidR="00C2042B" w:rsidRDefault="00C2042B" w:rsidP="00C2042B">
      <w:pPr>
        <w:spacing w:after="31" w:line="259" w:lineRule="auto"/>
        <w:ind w:left="567" w:right="0" w:firstLine="0"/>
      </w:pPr>
    </w:p>
    <w:p w14:paraId="614D660B" w14:textId="77777777" w:rsidR="006F7D61" w:rsidRDefault="00C2042B" w:rsidP="00C2042B">
      <w:pPr>
        <w:spacing w:after="31" w:line="259" w:lineRule="auto"/>
        <w:ind w:left="567" w:right="0" w:firstLine="0"/>
      </w:pPr>
      <w:r>
        <w:t>Rješenje čelnika NKT-a kojim je odlučeno o prigovoru dostavlja se podnositelju prigovora (korisniku) i nadležnom TOPFD-u u okviru konkretnog poziva.</w:t>
      </w:r>
    </w:p>
    <w:p w14:paraId="715099E5" w14:textId="77777777" w:rsidR="005104A2" w:rsidRDefault="005104A2" w:rsidP="00C2042B">
      <w:pPr>
        <w:spacing w:after="31" w:line="259" w:lineRule="auto"/>
        <w:ind w:left="567" w:right="0" w:firstLine="0"/>
      </w:pPr>
    </w:p>
    <w:p w14:paraId="3C2CE798" w14:textId="77777777" w:rsidR="005104A2" w:rsidRDefault="005104A2" w:rsidP="00C2042B">
      <w:pPr>
        <w:spacing w:after="31" w:line="259" w:lineRule="auto"/>
        <w:ind w:left="567" w:right="0" w:firstLine="0"/>
      </w:pPr>
      <w:r>
        <w:t>Rješenje čelnika NKT-a je izvršno te se može pokrenuti upravni spor pred nadležnim upravnim sudom u roku 30 dama od dana dostave rješenja.</w:t>
      </w:r>
    </w:p>
    <w:p w14:paraId="21BD805F" w14:textId="77777777" w:rsidR="00C2042B" w:rsidRDefault="00C2042B">
      <w:pPr>
        <w:spacing w:after="31" w:line="259" w:lineRule="auto"/>
        <w:ind w:left="567" w:right="0" w:firstLine="0"/>
        <w:jc w:val="left"/>
      </w:pPr>
    </w:p>
    <w:p w14:paraId="7DF2814B" w14:textId="77777777" w:rsidR="00C2042B" w:rsidRDefault="00C2042B">
      <w:pPr>
        <w:spacing w:after="31" w:line="259" w:lineRule="auto"/>
        <w:ind w:left="567" w:right="0" w:firstLine="0"/>
        <w:jc w:val="left"/>
      </w:pPr>
    </w:p>
    <w:p w14:paraId="5B5710B5" w14:textId="77777777" w:rsidR="006F7D61" w:rsidRDefault="00BB0B0C">
      <w:pPr>
        <w:pStyle w:val="Naslov1"/>
        <w:ind w:left="937" w:right="109"/>
      </w:pPr>
      <w:bookmarkStart w:id="36" w:name="_Toc73359430"/>
      <w:r>
        <w:t>6.</w:t>
      </w:r>
      <w:r>
        <w:rPr>
          <w:rFonts w:ascii="Arial" w:eastAsia="Arial" w:hAnsi="Arial" w:cs="Arial"/>
        </w:rPr>
        <w:t xml:space="preserve"> </w:t>
      </w:r>
      <w:r>
        <w:t>ZAŠTITA OSOBNIH PODATAKA</w:t>
      </w:r>
      <w:bookmarkEnd w:id="36"/>
      <w:r>
        <w:t xml:space="preserve"> </w:t>
      </w:r>
    </w:p>
    <w:p w14:paraId="3628D056" w14:textId="3CA9C4E6" w:rsidR="006F7D61" w:rsidRDefault="00BB0B0C">
      <w:pPr>
        <w:ind w:left="562" w:right="116"/>
      </w:pPr>
      <w: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w:t>
      </w:r>
      <w:r w:rsidR="009E608F">
        <w:t>oj</w:t>
      </w:r>
      <w:r>
        <w:t xml:space="preserve"> 42/18). </w:t>
      </w:r>
    </w:p>
    <w:p w14:paraId="56CD5240" w14:textId="77777777" w:rsidR="006F7D61" w:rsidRDefault="00BB0B0C">
      <w:pPr>
        <w:spacing w:after="0" w:line="259" w:lineRule="auto"/>
        <w:ind w:left="567" w:right="0" w:firstLine="0"/>
        <w:jc w:val="left"/>
      </w:pPr>
      <w:r>
        <w:t xml:space="preserve"> </w:t>
      </w:r>
    </w:p>
    <w:p w14:paraId="1DD94761" w14:textId="3ABE7731" w:rsidR="006F7D61" w:rsidRDefault="00BB0B0C">
      <w:pPr>
        <w:ind w:left="562" w:right="116"/>
      </w:pPr>
      <w:r>
        <w:t>Osobni podaci koji se prikupljaju u okviru projektnog prijedloga su podaci prijavitelja, odnosno osobe ovlaštene za zastupanje prijavitelja (opći podaci - ime, prezime, OIB, e-mail adresa, broj telefona</w:t>
      </w:r>
      <w:r w:rsidR="009E608F">
        <w:t>)</w:t>
      </w:r>
      <w:r>
        <w:t xml:space="preserve">. U provedbi ugovora o dodjeli bespovratnih financijskih sredstava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 operacija. </w:t>
      </w:r>
    </w:p>
    <w:p w14:paraId="33941DD2" w14:textId="77777777" w:rsidR="006F7D61" w:rsidRDefault="00BB0B0C">
      <w:pPr>
        <w:spacing w:after="0" w:line="259" w:lineRule="auto"/>
        <w:ind w:left="567" w:right="0" w:firstLine="0"/>
        <w:jc w:val="left"/>
      </w:pPr>
      <w:r>
        <w:t xml:space="preserve"> </w:t>
      </w:r>
    </w:p>
    <w:p w14:paraId="5448C300" w14:textId="77777777" w:rsidR="006F7D61" w:rsidRDefault="00BB0B0C">
      <w:pPr>
        <w:ind w:left="562" w:right="116"/>
      </w:pPr>
      <w:r>
        <w:t xml:space="preserve">Navedeni se osobni podaci mogu razmjenjivati: </w:t>
      </w:r>
    </w:p>
    <w:p w14:paraId="066DBC4F" w14:textId="70495B5B" w:rsidR="006F7D61" w:rsidRDefault="00BB0B0C">
      <w:pPr>
        <w:numPr>
          <w:ilvl w:val="0"/>
          <w:numId w:val="17"/>
        </w:numPr>
        <w:spacing w:after="131"/>
        <w:ind w:right="116" w:hanging="139"/>
      </w:pPr>
      <w:r>
        <w:t>između tijela sustava upravljanja i kontrole za FSEU (NKT-a i T</w:t>
      </w:r>
      <w:r w:rsidR="009E608F">
        <w:t>O</w:t>
      </w:r>
      <w:r>
        <w:t xml:space="preserve">PFD-a zaduženog za konkretni poziv, pa time i operacije u okviru tog poziva) </w:t>
      </w:r>
    </w:p>
    <w:p w14:paraId="49ADFE0C" w14:textId="57F3888A" w:rsidR="009E608F" w:rsidRDefault="00BB0B0C">
      <w:pPr>
        <w:numPr>
          <w:ilvl w:val="0"/>
          <w:numId w:val="17"/>
        </w:numPr>
        <w:ind w:right="116" w:hanging="139"/>
      </w:pPr>
      <w:r>
        <w:t>tijela sustava upravljanja i kontrole za FSEU i tijela koja su ovlaštena provoditi reviziju, u skladu s pravnim i institucionalnim okvirom za FSEU (Neovisno revizorsko tijelo, Europska komisija, Europski revizorski sud, OLAF, drugi revizor kojeg su ta tijela za navedeno ovlastila)</w:t>
      </w:r>
    </w:p>
    <w:p w14:paraId="3ADDC5FE" w14:textId="34C9FFEF" w:rsidR="006F7D61" w:rsidRDefault="00BB0B0C">
      <w:pPr>
        <w:numPr>
          <w:ilvl w:val="0"/>
          <w:numId w:val="17"/>
        </w:numPr>
        <w:ind w:right="116" w:hanging="139"/>
      </w:pPr>
      <w:r>
        <w:t>tijela sustava upravljanja i kontrole za FSEU te osoba koje su ta tijela angažirala/</w:t>
      </w:r>
      <w:r w:rsidR="009E608F">
        <w:t xml:space="preserve"> </w:t>
      </w:r>
      <w:r>
        <w:t xml:space="preserve">ovlastila za izvršenje usluga vezano uz potrebu ili obvezu obavljanja aktivnosti u okviru njihovih funkcija.  </w:t>
      </w:r>
    </w:p>
    <w:p w14:paraId="690169F4" w14:textId="77777777" w:rsidR="006F7D61" w:rsidRDefault="00BB0B0C">
      <w:pPr>
        <w:spacing w:after="0" w:line="259" w:lineRule="auto"/>
        <w:ind w:left="567" w:right="0" w:firstLine="0"/>
        <w:jc w:val="left"/>
      </w:pPr>
      <w:r>
        <w:t xml:space="preserve"> </w:t>
      </w:r>
    </w:p>
    <w:p w14:paraId="764A96D2" w14:textId="446C3995" w:rsidR="006F7D61" w:rsidRDefault="00BB0B0C">
      <w:pPr>
        <w:spacing w:after="28"/>
        <w:ind w:left="562" w:right="116"/>
      </w:pPr>
      <w:r>
        <w:t xml:space="preserve">Pristup osobnim podacima je ograničen samo na osobe koje obavljaju poslove za koje je pristup osobnim podacima nužan. </w:t>
      </w:r>
    </w:p>
    <w:p w14:paraId="2688E6AF" w14:textId="77777777" w:rsidR="006F7D61" w:rsidRDefault="00BB0B0C">
      <w:pPr>
        <w:spacing w:after="22" w:line="259" w:lineRule="auto"/>
        <w:ind w:left="567" w:right="0" w:firstLine="0"/>
        <w:jc w:val="left"/>
      </w:pPr>
      <w:r>
        <w:t xml:space="preserve"> </w:t>
      </w:r>
    </w:p>
    <w:p w14:paraId="6D068CBB" w14:textId="50319994" w:rsidR="006F7D61" w:rsidRDefault="00BB0B0C">
      <w:pPr>
        <w:spacing w:after="152"/>
        <w:ind w:left="562" w:right="116"/>
      </w:pPr>
      <w:r>
        <w:t>Prijavitelj odnosno korisni</w:t>
      </w:r>
      <w:r w:rsidR="009E608F">
        <w:t>k</w:t>
      </w:r>
      <w:r>
        <w:t xml:space="preserve"> ima sljedeća prava u zaštiti osobnih podataka: </w:t>
      </w:r>
    </w:p>
    <w:p w14:paraId="2F51D4E0" w14:textId="08E79C3A" w:rsidR="006F7D61" w:rsidRDefault="00BB0B0C">
      <w:pPr>
        <w:numPr>
          <w:ilvl w:val="0"/>
          <w:numId w:val="17"/>
        </w:numPr>
        <w:spacing w:after="149"/>
        <w:ind w:right="116" w:hanging="139"/>
      </w:pPr>
      <w:r>
        <w:t xml:space="preserve">pravo na pristup svojim osobnim podacima, tj. pravo zahtijevati potvrdu </w:t>
      </w:r>
      <w:r w:rsidR="00DB2FC3">
        <w:t xml:space="preserve">o tome </w:t>
      </w:r>
      <w:r>
        <w:t>obrađuju li se osobni podatci te</w:t>
      </w:r>
      <w:r w:rsidR="00DB2FC3">
        <w:t>,</w:t>
      </w:r>
      <w:r>
        <w:t xml:space="preserve"> ako se takvi podatci obrađuju, pravo zahtijevati pristup i informacije o obradi i kopiju osobnih podataka koji se obrađuju </w:t>
      </w:r>
    </w:p>
    <w:p w14:paraId="7160616D" w14:textId="77777777" w:rsidR="006F7D61" w:rsidRDefault="00BB0B0C">
      <w:pPr>
        <w:numPr>
          <w:ilvl w:val="0"/>
          <w:numId w:val="17"/>
        </w:numPr>
        <w:spacing w:after="150"/>
        <w:ind w:right="116" w:hanging="139"/>
      </w:pPr>
      <w:r>
        <w:t xml:space="preserve">pravo na ispravak netočnih i nadopunu nepotpunih podataka  </w:t>
      </w:r>
    </w:p>
    <w:p w14:paraId="19867A73" w14:textId="77777777" w:rsidR="006F7D61" w:rsidRDefault="00BB0B0C">
      <w:pPr>
        <w:numPr>
          <w:ilvl w:val="0"/>
          <w:numId w:val="17"/>
        </w:numPr>
        <w:spacing w:after="147"/>
        <w:ind w:right="116" w:hanging="139"/>
      </w:pPr>
      <w:r>
        <w:t xml:space="preserve">pravo na brisanje osobnih podataka, ako takvi podaci više nisu nužni u odnosu na svrhe za koje su prikupljeni, ako su nezakonito obrađeni, ili nakon isteka roka čuvanja podataka </w:t>
      </w:r>
    </w:p>
    <w:p w14:paraId="57145E53" w14:textId="77777777" w:rsidR="006F7D61" w:rsidRDefault="00BB0B0C">
      <w:pPr>
        <w:numPr>
          <w:ilvl w:val="0"/>
          <w:numId w:val="17"/>
        </w:numPr>
        <w:spacing w:after="151"/>
        <w:ind w:right="116" w:hanging="139"/>
      </w:pPr>
      <w:r>
        <w:t xml:space="preserve">pravo na ograničavanje obrade osobnih podataka </w:t>
      </w:r>
    </w:p>
    <w:p w14:paraId="43737A1B" w14:textId="77777777" w:rsidR="006F7D61" w:rsidRDefault="00BB0B0C">
      <w:pPr>
        <w:numPr>
          <w:ilvl w:val="0"/>
          <w:numId w:val="17"/>
        </w:numPr>
        <w:spacing w:after="151"/>
        <w:ind w:right="116" w:hanging="139"/>
      </w:pPr>
      <w:r>
        <w:t xml:space="preserve">pravo uložiti prigovor na obradu osobnih podataka </w:t>
      </w:r>
    </w:p>
    <w:p w14:paraId="4020437D" w14:textId="77777777" w:rsidR="006F7D61" w:rsidRDefault="00BB0B0C">
      <w:pPr>
        <w:numPr>
          <w:ilvl w:val="0"/>
          <w:numId w:val="17"/>
        </w:numPr>
        <w:ind w:right="116" w:hanging="139"/>
      </w:pPr>
      <w:r>
        <w:t xml:space="preserve">pravo podnijeti pritužbu Agenciji za zaštitu osobnih podataka. </w:t>
      </w:r>
    </w:p>
    <w:p w14:paraId="30C9D88B" w14:textId="77777777" w:rsidR="006F7D61" w:rsidRDefault="00BB0B0C">
      <w:pPr>
        <w:spacing w:after="4" w:line="259" w:lineRule="auto"/>
        <w:ind w:left="567" w:right="0" w:firstLine="0"/>
        <w:jc w:val="left"/>
      </w:pPr>
      <w:r>
        <w:t xml:space="preserve"> </w:t>
      </w:r>
    </w:p>
    <w:p w14:paraId="4A8526EF" w14:textId="77777777" w:rsidR="006F7D61" w:rsidRDefault="00BB0B0C">
      <w:pPr>
        <w:spacing w:after="29"/>
        <w:ind w:left="562" w:right="116"/>
      </w:pPr>
      <w:r>
        <w:t xml:space="preserve">Osobni podaci čuvaju se dok za navedeno postoji svrha, a najdulje tijekom razdoblja od tri godine nakon zaključenja pomoći iz FSEU. </w:t>
      </w:r>
    </w:p>
    <w:p w14:paraId="713381E0" w14:textId="77777777" w:rsidR="006F7D61" w:rsidRDefault="00BB0B0C">
      <w:pPr>
        <w:spacing w:after="0" w:line="259" w:lineRule="auto"/>
        <w:ind w:left="567" w:right="0" w:firstLine="0"/>
        <w:jc w:val="left"/>
      </w:pPr>
      <w:r>
        <w:lastRenderedPageBreak/>
        <w:t xml:space="preserve"> </w:t>
      </w:r>
    </w:p>
    <w:p w14:paraId="600A7385" w14:textId="77777777" w:rsidR="006F7D61" w:rsidRDefault="00BB0B0C">
      <w:pPr>
        <w:ind w:left="562" w:right="116"/>
      </w:pPr>
      <w:r>
        <w:t xml:space="preserve">Pravna osnova za obradu osobnih podataka prikupljenih u svrhu provedbe postupka dodjele bespovratnih financijskih sredstava je sklapanje i izvršavanje ugovora o dodjeli bespovratnih sredstava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 </w:t>
      </w:r>
    </w:p>
    <w:p w14:paraId="0BFEACFB" w14:textId="77777777" w:rsidR="006F7D61" w:rsidRDefault="00BB0B0C" w:rsidP="003B21E3">
      <w:pPr>
        <w:spacing w:after="0" w:line="259" w:lineRule="auto"/>
        <w:ind w:left="567" w:right="0" w:firstLine="0"/>
        <w:jc w:val="left"/>
      </w:pPr>
      <w:r>
        <w:t xml:space="preserve"> </w:t>
      </w:r>
    </w:p>
    <w:p w14:paraId="443ECFBB" w14:textId="77777777" w:rsidR="006F7D61" w:rsidRDefault="00BB0B0C">
      <w:pPr>
        <w:spacing w:after="0" w:line="259" w:lineRule="auto"/>
        <w:ind w:left="567" w:right="0" w:firstLine="0"/>
        <w:jc w:val="left"/>
      </w:pPr>
      <w:r>
        <w:t xml:space="preserve"> </w:t>
      </w:r>
      <w:r w:rsidR="00C2042B">
        <w:t>Dodatne napomene:</w:t>
      </w:r>
    </w:p>
    <w:p w14:paraId="38B41BC4" w14:textId="77777777" w:rsidR="00C2042B" w:rsidRDefault="00C2042B">
      <w:pPr>
        <w:spacing w:after="0" w:line="259" w:lineRule="auto"/>
        <w:ind w:left="567" w:right="0" w:firstLine="0"/>
        <w:jc w:val="left"/>
      </w:pPr>
    </w:p>
    <w:p w14:paraId="7099F814" w14:textId="77777777" w:rsidR="00C2042B" w:rsidRDefault="00C2042B" w:rsidP="005E3EE3">
      <w:pPr>
        <w:pStyle w:val="Odlomakpopisa"/>
        <w:numPr>
          <w:ilvl w:val="0"/>
          <w:numId w:val="25"/>
        </w:numPr>
        <w:spacing w:after="0" w:line="259" w:lineRule="auto"/>
        <w:ind w:right="0"/>
        <w:jc w:val="left"/>
      </w:pPr>
      <w:r>
        <w:t>Identitet i kontakt podaci voditelja obrade:</w:t>
      </w:r>
    </w:p>
    <w:p w14:paraId="5DCF1B36" w14:textId="54781893" w:rsidR="00C2042B" w:rsidRDefault="005E3EE3" w:rsidP="005E3EE3">
      <w:pPr>
        <w:spacing w:after="0" w:line="259" w:lineRule="auto"/>
        <w:ind w:left="1287" w:right="0" w:firstLine="0"/>
        <w:jc w:val="left"/>
      </w:pPr>
      <w:r>
        <w:t xml:space="preserve">Ministarstvo gospodarstva i održivog razvoja: </w:t>
      </w:r>
      <w:r w:rsidR="0085413D">
        <w:t>(OIB:19370100881, MB:2831309)</w:t>
      </w:r>
    </w:p>
    <w:p w14:paraId="6D53E1DF" w14:textId="19DDA599" w:rsidR="00C2042B" w:rsidRDefault="00C2042B" w:rsidP="005E3EE3">
      <w:pPr>
        <w:pStyle w:val="Odlomakpopisa"/>
        <w:numPr>
          <w:ilvl w:val="0"/>
          <w:numId w:val="25"/>
        </w:numPr>
        <w:spacing w:after="0" w:line="259" w:lineRule="auto"/>
        <w:ind w:right="0"/>
        <w:jc w:val="left"/>
      </w:pPr>
      <w:r>
        <w:t>Kontakt podaci službenika za zaštitu podataka:</w:t>
      </w:r>
      <w:r w:rsidR="005E3EE3">
        <w:t xml:space="preserve"> </w:t>
      </w:r>
      <w:hyperlink r:id="rId27" w:history="1">
        <w:r w:rsidR="005E3EE3" w:rsidRPr="00FB15DA">
          <w:rPr>
            <w:rStyle w:val="Hiperveza"/>
          </w:rPr>
          <w:t>davor.golenja@mingor.hr</w:t>
        </w:r>
      </w:hyperlink>
    </w:p>
    <w:p w14:paraId="460D207F" w14:textId="56E6FCAA" w:rsidR="00C2042B" w:rsidRDefault="0085413D">
      <w:pPr>
        <w:spacing w:after="0" w:line="259" w:lineRule="auto"/>
        <w:ind w:left="567" w:right="0" w:firstLine="0"/>
        <w:jc w:val="left"/>
      </w:pPr>
      <w:r>
        <w:t xml:space="preserve">            </w:t>
      </w:r>
      <w:r w:rsidRPr="0085413D">
        <w:t xml:space="preserve">- zamjenica službenika za zaštitu osobnih podataka: </w:t>
      </w:r>
      <w:hyperlink r:id="rId28" w:history="1">
        <w:r w:rsidRPr="00C12A4F">
          <w:rPr>
            <w:rStyle w:val="Hiperveza"/>
          </w:rPr>
          <w:t>zeljka.botica@mingor.hr</w:t>
        </w:r>
      </w:hyperlink>
    </w:p>
    <w:p w14:paraId="2312EA2A" w14:textId="77777777" w:rsidR="0085413D" w:rsidRDefault="0085413D">
      <w:pPr>
        <w:spacing w:after="0" w:line="259" w:lineRule="auto"/>
        <w:ind w:left="567" w:right="0" w:firstLine="0"/>
        <w:jc w:val="left"/>
      </w:pPr>
    </w:p>
    <w:p w14:paraId="00A484FA" w14:textId="77777777" w:rsidR="006F7D61" w:rsidRDefault="00BB0B0C" w:rsidP="009661B5">
      <w:pPr>
        <w:ind w:left="562" w:right="116"/>
      </w:pPr>
      <w:r>
        <w:t xml:space="preserve">Zahtjev za utvrđenje povrede prava se podnosi nadzornom tijelu (Agencija za zaštitu osobnih podataka). </w:t>
      </w:r>
    </w:p>
    <w:p w14:paraId="428E2052" w14:textId="77777777" w:rsidR="006F7D61" w:rsidRDefault="00BB0B0C">
      <w:pPr>
        <w:spacing w:after="0" w:line="259" w:lineRule="auto"/>
        <w:ind w:left="567" w:right="0" w:firstLine="0"/>
        <w:jc w:val="left"/>
      </w:pPr>
      <w:r>
        <w:rPr>
          <w:b/>
        </w:rPr>
        <w:t xml:space="preserve"> </w:t>
      </w:r>
    </w:p>
    <w:p w14:paraId="617AB7CA" w14:textId="77777777" w:rsidR="006F7D61" w:rsidRDefault="00BB0B0C">
      <w:pPr>
        <w:pStyle w:val="Naslov1"/>
        <w:ind w:left="934" w:right="109"/>
      </w:pPr>
      <w:bookmarkStart w:id="37" w:name="_Toc73359431"/>
      <w:r>
        <w:t>7.</w:t>
      </w:r>
      <w:r>
        <w:rPr>
          <w:rFonts w:ascii="Arial" w:eastAsia="Arial" w:hAnsi="Arial" w:cs="Arial"/>
        </w:rPr>
        <w:t xml:space="preserve"> </w:t>
      </w:r>
      <w:r>
        <w:t>OBRASCI I PRILOZI</w:t>
      </w:r>
      <w:bookmarkEnd w:id="37"/>
      <w:r>
        <w:t xml:space="preserve"> </w:t>
      </w:r>
    </w:p>
    <w:p w14:paraId="3BE9A90F" w14:textId="77777777" w:rsidR="006F7D61" w:rsidRDefault="00BB0B0C">
      <w:pPr>
        <w:ind w:left="562" w:right="116"/>
      </w:pPr>
      <w:r>
        <w:t xml:space="preserve">Obrasci koji su sastavni dio Poziva:  </w:t>
      </w:r>
    </w:p>
    <w:p w14:paraId="0E0774C7" w14:textId="77777777" w:rsidR="006F7D61" w:rsidRDefault="00BB0B0C">
      <w:pPr>
        <w:spacing w:after="0" w:line="259" w:lineRule="auto"/>
        <w:ind w:left="567" w:right="0" w:firstLine="0"/>
        <w:jc w:val="left"/>
      </w:pPr>
      <w:r>
        <w:t xml:space="preserve"> </w:t>
      </w:r>
    </w:p>
    <w:p w14:paraId="4F179EFA" w14:textId="77777777" w:rsidR="006F7D61" w:rsidRDefault="00BB0B0C">
      <w:pPr>
        <w:numPr>
          <w:ilvl w:val="0"/>
          <w:numId w:val="18"/>
        </w:numPr>
        <w:ind w:right="116" w:hanging="360"/>
      </w:pPr>
      <w:r>
        <w:t xml:space="preserve">Prijavni obrazac </w:t>
      </w:r>
    </w:p>
    <w:p w14:paraId="583ACEDC" w14:textId="77777777" w:rsidR="006F7D61" w:rsidRDefault="00BB0B0C">
      <w:pPr>
        <w:numPr>
          <w:ilvl w:val="0"/>
          <w:numId w:val="18"/>
        </w:numPr>
        <w:spacing w:after="28"/>
        <w:ind w:right="116" w:hanging="360"/>
      </w:pPr>
      <w:r>
        <w:t xml:space="preserve">Izjava prijavitelja </w:t>
      </w:r>
    </w:p>
    <w:p w14:paraId="631EB94B" w14:textId="77777777" w:rsidR="006F7D61" w:rsidRDefault="00BB0B0C">
      <w:pPr>
        <w:numPr>
          <w:ilvl w:val="0"/>
          <w:numId w:val="18"/>
        </w:numPr>
        <w:ind w:right="116" w:hanging="360"/>
      </w:pPr>
      <w:r>
        <w:t xml:space="preserve">Izjava stručnjaka </w:t>
      </w:r>
    </w:p>
    <w:p w14:paraId="2CB75740" w14:textId="77777777" w:rsidR="006F7D61" w:rsidRDefault="00BB0B0C">
      <w:pPr>
        <w:numPr>
          <w:ilvl w:val="0"/>
          <w:numId w:val="18"/>
        </w:numPr>
        <w:ind w:right="116" w:hanging="360"/>
      </w:pPr>
      <w:r>
        <w:t xml:space="preserve">Izjava o imenovanju voditelja operacije </w:t>
      </w:r>
    </w:p>
    <w:p w14:paraId="109B0666" w14:textId="77777777" w:rsidR="006F7D61" w:rsidRDefault="00BB0B0C">
      <w:pPr>
        <w:numPr>
          <w:ilvl w:val="0"/>
          <w:numId w:val="18"/>
        </w:numPr>
        <w:ind w:right="116" w:hanging="360"/>
      </w:pPr>
      <w:r>
        <w:t xml:space="preserve">Izjava prijavitelja o </w:t>
      </w:r>
      <w:r w:rsidR="00A61916">
        <w:t>mogućnosti povrata poreza na dodanu vrijednost</w:t>
      </w:r>
      <w:r>
        <w:t xml:space="preserve"> </w:t>
      </w:r>
    </w:p>
    <w:p w14:paraId="265129DC" w14:textId="77777777" w:rsidR="006F7D61" w:rsidRDefault="00BB0B0C">
      <w:pPr>
        <w:numPr>
          <w:ilvl w:val="0"/>
          <w:numId w:val="18"/>
        </w:numPr>
        <w:spacing w:after="31"/>
        <w:ind w:right="116" w:hanging="360"/>
      </w:pPr>
      <w:r>
        <w:t xml:space="preserve">Izjava o nepromijenjenim okolnostima </w:t>
      </w:r>
    </w:p>
    <w:p w14:paraId="12BF963F" w14:textId="77777777" w:rsidR="006F7D61" w:rsidRDefault="00BB0B0C">
      <w:pPr>
        <w:numPr>
          <w:ilvl w:val="0"/>
          <w:numId w:val="18"/>
        </w:numPr>
        <w:ind w:right="116" w:hanging="360"/>
      </w:pPr>
      <w:r>
        <w:t xml:space="preserve">Predložak adresiranja omotnice </w:t>
      </w:r>
    </w:p>
    <w:p w14:paraId="5AF3A0A3" w14:textId="77777777" w:rsidR="006F7D61" w:rsidRDefault="00BB0B0C">
      <w:pPr>
        <w:spacing w:after="0" w:line="259" w:lineRule="auto"/>
        <w:ind w:left="567" w:right="0" w:firstLine="0"/>
        <w:jc w:val="left"/>
      </w:pPr>
      <w:r>
        <w:t xml:space="preserve"> </w:t>
      </w:r>
    </w:p>
    <w:p w14:paraId="4F667E6E" w14:textId="77777777" w:rsidR="006F7D61" w:rsidRDefault="006F7D61" w:rsidP="009661B5">
      <w:pPr>
        <w:spacing w:after="0" w:line="259" w:lineRule="auto"/>
        <w:ind w:left="567" w:right="0" w:firstLine="0"/>
        <w:jc w:val="left"/>
      </w:pPr>
    </w:p>
    <w:p w14:paraId="2A0D2D69" w14:textId="77777777" w:rsidR="006F7D61" w:rsidRDefault="00BB0B0C">
      <w:pPr>
        <w:ind w:left="562" w:right="116"/>
      </w:pPr>
      <w:r>
        <w:t xml:space="preserve">Prilozi koji su sastavni dio Poziva:  </w:t>
      </w:r>
    </w:p>
    <w:p w14:paraId="5693DAC0" w14:textId="77777777" w:rsidR="006F7D61" w:rsidRDefault="00BB0B0C">
      <w:pPr>
        <w:spacing w:after="0" w:line="259" w:lineRule="auto"/>
        <w:ind w:left="567" w:right="0" w:firstLine="0"/>
        <w:jc w:val="left"/>
      </w:pPr>
      <w:r>
        <w:t xml:space="preserve"> </w:t>
      </w:r>
    </w:p>
    <w:p w14:paraId="013BEE24" w14:textId="77777777" w:rsidR="006F7D61" w:rsidRDefault="00BB0B0C">
      <w:pPr>
        <w:numPr>
          <w:ilvl w:val="0"/>
          <w:numId w:val="19"/>
        </w:numPr>
        <w:ind w:right="116" w:hanging="360"/>
      </w:pPr>
      <w:r>
        <w:t xml:space="preserve">Ugovor o dodjeli bespovratnih financijskih sredstava </w:t>
      </w:r>
    </w:p>
    <w:p w14:paraId="732B8E40" w14:textId="6726A876" w:rsidR="006F7D61" w:rsidRDefault="00BB0B0C">
      <w:pPr>
        <w:numPr>
          <w:ilvl w:val="0"/>
          <w:numId w:val="19"/>
        </w:numPr>
        <w:spacing w:after="34"/>
        <w:ind w:right="116" w:hanging="360"/>
      </w:pPr>
      <w:r>
        <w:t xml:space="preserve">Opći uvjeti </w:t>
      </w:r>
      <w:r w:rsidR="00DB2FC3">
        <w:t xml:space="preserve">ugovora </w:t>
      </w:r>
    </w:p>
    <w:p w14:paraId="68FD2FC6" w14:textId="77777777" w:rsidR="006F7D61" w:rsidRDefault="00BB0B0C">
      <w:pPr>
        <w:numPr>
          <w:ilvl w:val="0"/>
          <w:numId w:val="19"/>
        </w:numPr>
        <w:spacing w:after="3" w:line="238" w:lineRule="auto"/>
        <w:ind w:right="116" w:hanging="360"/>
      </w:pPr>
      <w:r>
        <w:t xml:space="preserve">Prilog Odluci Komisije od 14.5.2019. godine o utvrđivanju smjernica za određivanje financijskih ispravaka koje u slučaju nepoštivanja primjenjivih pravila o javnoj nabavi Komisija primjenjuje na rashode koje financira Unija  </w:t>
      </w:r>
    </w:p>
    <w:p w14:paraId="541EB457" w14:textId="77777777" w:rsidR="006F7D61" w:rsidRDefault="00BB0B0C">
      <w:pPr>
        <w:numPr>
          <w:ilvl w:val="0"/>
          <w:numId w:val="19"/>
        </w:numPr>
        <w:spacing w:after="28"/>
        <w:ind w:right="116" w:hanging="360"/>
      </w:pPr>
      <w:r>
        <w:t xml:space="preserve">Zahtjev za nadoknadom sredstava </w:t>
      </w:r>
    </w:p>
    <w:p w14:paraId="38F95FA6" w14:textId="77777777" w:rsidR="006F7D61" w:rsidRDefault="00BB0B0C">
      <w:pPr>
        <w:numPr>
          <w:ilvl w:val="0"/>
          <w:numId w:val="19"/>
        </w:numPr>
        <w:ind w:right="116" w:hanging="360"/>
      </w:pPr>
      <w:r>
        <w:t xml:space="preserve">Završno izvješće </w:t>
      </w:r>
    </w:p>
    <w:p w14:paraId="51D72850" w14:textId="77777777" w:rsidR="006F7D61" w:rsidRDefault="00BB0B0C">
      <w:pPr>
        <w:spacing w:after="0" w:line="259" w:lineRule="auto"/>
        <w:ind w:left="567" w:right="0" w:firstLine="0"/>
        <w:jc w:val="left"/>
      </w:pPr>
      <w:r>
        <w:t xml:space="preserve"> </w:t>
      </w:r>
    </w:p>
    <w:p w14:paraId="46326A11" w14:textId="77777777" w:rsidR="0042245B" w:rsidRDefault="00BB0B0C" w:rsidP="0042245B">
      <w:pPr>
        <w:spacing w:after="0" w:line="259" w:lineRule="auto"/>
        <w:ind w:left="567" w:right="0" w:firstLine="0"/>
        <w:jc w:val="left"/>
      </w:pPr>
      <w:r>
        <w:t xml:space="preserve"> </w:t>
      </w:r>
    </w:p>
    <w:p w14:paraId="171BE253" w14:textId="7B714EE7" w:rsidR="006F7D61" w:rsidRDefault="00BB0B0C">
      <w:pPr>
        <w:pStyle w:val="Naslov1"/>
        <w:ind w:left="934" w:right="109"/>
      </w:pPr>
      <w:bookmarkStart w:id="38" w:name="_Toc73359432"/>
      <w:r>
        <w:t>8.</w:t>
      </w:r>
      <w:r>
        <w:rPr>
          <w:rFonts w:ascii="Arial" w:eastAsia="Arial" w:hAnsi="Arial" w:cs="Arial"/>
        </w:rPr>
        <w:t xml:space="preserve"> </w:t>
      </w:r>
      <w:r w:rsidR="00DB2FC3">
        <w:t xml:space="preserve">POPIS KRATICA I </w:t>
      </w:r>
      <w:r>
        <w:t xml:space="preserve">POJMOVNIK  </w:t>
      </w:r>
      <w:bookmarkEnd w:id="38"/>
    </w:p>
    <w:p w14:paraId="23C63CF5" w14:textId="77777777" w:rsidR="006F7D61" w:rsidRDefault="00BB0B0C">
      <w:pPr>
        <w:spacing w:after="0" w:line="259" w:lineRule="auto"/>
        <w:ind w:left="567" w:right="0" w:firstLine="0"/>
        <w:jc w:val="left"/>
      </w:pPr>
      <w:r>
        <w:rPr>
          <w:i/>
        </w:rPr>
        <w:t xml:space="preserve"> </w:t>
      </w:r>
    </w:p>
    <w:p w14:paraId="071D3C54" w14:textId="77777777" w:rsidR="006F7D61" w:rsidRDefault="00BB0B0C">
      <w:pPr>
        <w:pStyle w:val="Naslov4"/>
        <w:spacing w:after="10"/>
        <w:ind w:left="562" w:right="110"/>
      </w:pPr>
      <w:r>
        <w:rPr>
          <w:b w:val="0"/>
        </w:rPr>
        <w:lastRenderedPageBreak/>
        <w:t>POPIS KRATICA</w:t>
      </w:r>
      <w:r>
        <w:t xml:space="preserve"> </w:t>
      </w:r>
    </w:p>
    <w:tbl>
      <w:tblPr>
        <w:tblStyle w:val="TableGrid"/>
        <w:tblW w:w="9078" w:type="dxa"/>
        <w:tblInd w:w="562" w:type="dxa"/>
        <w:tblCellMar>
          <w:top w:w="12" w:type="dxa"/>
          <w:left w:w="151" w:type="dxa"/>
          <w:right w:w="115" w:type="dxa"/>
        </w:tblCellMar>
        <w:tblLook w:val="04A0" w:firstRow="1" w:lastRow="0" w:firstColumn="1" w:lastColumn="0" w:noHBand="0" w:noVBand="1"/>
      </w:tblPr>
      <w:tblGrid>
        <w:gridCol w:w="2131"/>
        <w:gridCol w:w="6947"/>
      </w:tblGrid>
      <w:tr w:rsidR="006F7D61" w14:paraId="78F0D3D1"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07A01446" w14:textId="77777777" w:rsidR="006F7D61" w:rsidRDefault="00DD03BD">
            <w:pPr>
              <w:spacing w:after="0" w:line="259" w:lineRule="auto"/>
              <w:ind w:left="0" w:right="0" w:firstLine="0"/>
              <w:jc w:val="left"/>
            </w:pPr>
            <w:r>
              <w:t>FSEU (EUSF)</w:t>
            </w:r>
          </w:p>
        </w:tc>
        <w:tc>
          <w:tcPr>
            <w:tcW w:w="6947" w:type="dxa"/>
            <w:tcBorders>
              <w:top w:val="single" w:sz="4" w:space="0" w:color="000000"/>
              <w:left w:val="single" w:sz="4" w:space="0" w:color="000000"/>
              <w:bottom w:val="single" w:sz="4" w:space="0" w:color="000000"/>
              <w:right w:val="single" w:sz="4" w:space="0" w:color="000000"/>
            </w:tcBorders>
            <w:vAlign w:val="center"/>
          </w:tcPr>
          <w:p w14:paraId="233665EC" w14:textId="77777777" w:rsidR="006F7D61" w:rsidRDefault="00DD03BD">
            <w:pPr>
              <w:spacing w:after="0" w:line="259" w:lineRule="auto"/>
              <w:ind w:left="98" w:right="0" w:firstLine="0"/>
              <w:jc w:val="left"/>
            </w:pPr>
            <w:r>
              <w:t>Fond solidarnosti Europske unije</w:t>
            </w:r>
          </w:p>
        </w:tc>
      </w:tr>
      <w:tr w:rsidR="00DD03BD" w14:paraId="6C2DB62C"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49FAE4E6" w14:textId="77777777" w:rsidR="00DD03BD" w:rsidRDefault="00DD03BD">
            <w:pPr>
              <w:spacing w:after="0" w:line="259" w:lineRule="auto"/>
              <w:ind w:left="0" w:right="0" w:firstLine="0"/>
              <w:jc w:val="left"/>
            </w:pPr>
            <w:r>
              <w:t xml:space="preserve">NKT </w:t>
            </w:r>
          </w:p>
        </w:tc>
        <w:tc>
          <w:tcPr>
            <w:tcW w:w="6947" w:type="dxa"/>
            <w:tcBorders>
              <w:top w:val="single" w:sz="4" w:space="0" w:color="000000"/>
              <w:left w:val="single" w:sz="4" w:space="0" w:color="000000"/>
              <w:bottom w:val="single" w:sz="4" w:space="0" w:color="000000"/>
              <w:right w:val="single" w:sz="4" w:space="0" w:color="000000"/>
            </w:tcBorders>
            <w:vAlign w:val="center"/>
          </w:tcPr>
          <w:p w14:paraId="392C1BA7" w14:textId="77777777" w:rsidR="00DD03BD" w:rsidRDefault="00DD03BD">
            <w:pPr>
              <w:spacing w:after="0" w:line="259" w:lineRule="auto"/>
              <w:ind w:left="98" w:right="0" w:firstLine="0"/>
              <w:jc w:val="left"/>
            </w:pPr>
            <w:r w:rsidRPr="00DD03BD">
              <w:t xml:space="preserve">Nacionalno koordinacijsko tijelo  </w:t>
            </w:r>
          </w:p>
        </w:tc>
      </w:tr>
      <w:tr w:rsidR="00322CB0" w14:paraId="09DFFB0F"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30B2B464" w14:textId="77777777" w:rsidR="00322CB0" w:rsidRDefault="00322CB0">
            <w:pPr>
              <w:spacing w:after="0" w:line="259" w:lineRule="auto"/>
              <w:ind w:left="0" w:right="0" w:firstLine="0"/>
              <w:jc w:val="left"/>
            </w:pPr>
            <w:r>
              <w:t>MPGI</w:t>
            </w:r>
          </w:p>
        </w:tc>
        <w:tc>
          <w:tcPr>
            <w:tcW w:w="6947" w:type="dxa"/>
            <w:tcBorders>
              <w:top w:val="single" w:sz="4" w:space="0" w:color="000000"/>
              <w:left w:val="single" w:sz="4" w:space="0" w:color="000000"/>
              <w:bottom w:val="single" w:sz="4" w:space="0" w:color="000000"/>
              <w:right w:val="single" w:sz="4" w:space="0" w:color="000000"/>
            </w:tcBorders>
            <w:vAlign w:val="center"/>
          </w:tcPr>
          <w:p w14:paraId="52BF244A" w14:textId="77777777" w:rsidR="00322CB0" w:rsidRPr="00DD03BD" w:rsidRDefault="00322CB0">
            <w:pPr>
              <w:spacing w:after="0" w:line="259" w:lineRule="auto"/>
              <w:ind w:left="98" w:right="0" w:firstLine="0"/>
              <w:jc w:val="left"/>
            </w:pPr>
            <w:r>
              <w:t>Ministarstvo prostornog uređenja, graditeljstva i državne imovine</w:t>
            </w:r>
          </w:p>
        </w:tc>
      </w:tr>
      <w:tr w:rsidR="006F7D61" w14:paraId="7244710E" w14:textId="77777777">
        <w:trPr>
          <w:trHeight w:val="526"/>
        </w:trPr>
        <w:tc>
          <w:tcPr>
            <w:tcW w:w="2131" w:type="dxa"/>
            <w:tcBorders>
              <w:top w:val="single" w:sz="4" w:space="0" w:color="000000"/>
              <w:left w:val="single" w:sz="4" w:space="0" w:color="000000"/>
              <w:bottom w:val="single" w:sz="4" w:space="0" w:color="000000"/>
              <w:right w:val="single" w:sz="4" w:space="0" w:color="000000"/>
            </w:tcBorders>
          </w:tcPr>
          <w:p w14:paraId="70AF2F8F" w14:textId="77777777" w:rsidR="006F7D61" w:rsidRDefault="00BB0B0C">
            <w:pPr>
              <w:spacing w:after="0" w:line="259" w:lineRule="auto"/>
              <w:ind w:left="0" w:right="0" w:firstLine="0"/>
              <w:jc w:val="left"/>
            </w:pPr>
            <w:r>
              <w:t xml:space="preserve">TOPFD </w:t>
            </w:r>
          </w:p>
        </w:tc>
        <w:tc>
          <w:tcPr>
            <w:tcW w:w="6947" w:type="dxa"/>
            <w:tcBorders>
              <w:top w:val="single" w:sz="4" w:space="0" w:color="000000"/>
              <w:left w:val="single" w:sz="4" w:space="0" w:color="000000"/>
              <w:bottom w:val="single" w:sz="4" w:space="0" w:color="000000"/>
              <w:right w:val="single" w:sz="4" w:space="0" w:color="000000"/>
            </w:tcBorders>
            <w:vAlign w:val="center"/>
          </w:tcPr>
          <w:p w14:paraId="0BC07B3C" w14:textId="77777777" w:rsidR="006F7D61" w:rsidRDefault="00BB0B0C">
            <w:pPr>
              <w:spacing w:after="0" w:line="259" w:lineRule="auto"/>
              <w:ind w:left="98" w:right="0" w:firstLine="0"/>
              <w:jc w:val="left"/>
            </w:pPr>
            <w:r>
              <w:t xml:space="preserve">Tijelo određeno za provedbu financijskog doprinosa </w:t>
            </w:r>
          </w:p>
        </w:tc>
      </w:tr>
      <w:tr w:rsidR="006F7D61" w14:paraId="0137BA22"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46B21222" w14:textId="77777777" w:rsidR="006F7D61" w:rsidRDefault="00BD776D">
            <w:pPr>
              <w:spacing w:after="0" w:line="259" w:lineRule="auto"/>
              <w:ind w:left="0" w:right="0" w:firstLine="0"/>
              <w:jc w:val="left"/>
            </w:pPr>
            <w:r>
              <w:t>MINGOR</w:t>
            </w:r>
          </w:p>
        </w:tc>
        <w:tc>
          <w:tcPr>
            <w:tcW w:w="6947" w:type="dxa"/>
            <w:tcBorders>
              <w:top w:val="single" w:sz="4" w:space="0" w:color="000000"/>
              <w:left w:val="single" w:sz="4" w:space="0" w:color="000000"/>
              <w:bottom w:val="single" w:sz="4" w:space="0" w:color="000000"/>
              <w:right w:val="single" w:sz="4" w:space="0" w:color="000000"/>
            </w:tcBorders>
            <w:vAlign w:val="center"/>
          </w:tcPr>
          <w:p w14:paraId="386E797E" w14:textId="77777777" w:rsidR="006F7D61" w:rsidRDefault="00BB0B0C" w:rsidP="00BD776D">
            <w:pPr>
              <w:spacing w:after="0" w:line="259" w:lineRule="auto"/>
              <w:ind w:left="98" w:right="0" w:firstLine="0"/>
              <w:jc w:val="left"/>
            </w:pPr>
            <w:r>
              <w:t xml:space="preserve">Ministarstvo </w:t>
            </w:r>
            <w:r w:rsidR="00BD776D">
              <w:t>gospodarstva i održivog razvoja</w:t>
            </w:r>
            <w:r>
              <w:t xml:space="preserve"> </w:t>
            </w:r>
          </w:p>
        </w:tc>
      </w:tr>
      <w:tr w:rsidR="00DD03BD" w14:paraId="6E812BE1"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51EC5848" w14:textId="77777777" w:rsidR="00DD03BD" w:rsidRDefault="00DD03BD">
            <w:pPr>
              <w:spacing w:after="0" w:line="259" w:lineRule="auto"/>
              <w:ind w:left="0" w:right="0" w:firstLine="0"/>
              <w:jc w:val="left"/>
            </w:pPr>
            <w:r>
              <w:t>SUK</w:t>
            </w:r>
          </w:p>
        </w:tc>
        <w:tc>
          <w:tcPr>
            <w:tcW w:w="6947" w:type="dxa"/>
            <w:tcBorders>
              <w:top w:val="single" w:sz="4" w:space="0" w:color="000000"/>
              <w:left w:val="single" w:sz="4" w:space="0" w:color="000000"/>
              <w:bottom w:val="single" w:sz="4" w:space="0" w:color="000000"/>
              <w:right w:val="single" w:sz="4" w:space="0" w:color="000000"/>
            </w:tcBorders>
            <w:vAlign w:val="center"/>
          </w:tcPr>
          <w:p w14:paraId="7303A942" w14:textId="77777777" w:rsidR="00DD03BD" w:rsidRDefault="00DD03BD" w:rsidP="00BD776D">
            <w:pPr>
              <w:spacing w:after="0" w:line="259" w:lineRule="auto"/>
              <w:ind w:left="98" w:right="0" w:firstLine="0"/>
              <w:jc w:val="left"/>
            </w:pPr>
            <w:r>
              <w:t>Sustav upravljanja i kontrole za provedbu FSEU</w:t>
            </w:r>
          </w:p>
        </w:tc>
      </w:tr>
      <w:tr w:rsidR="00DD03BD" w14:paraId="6F3DFA29"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6C7D4DF2" w14:textId="77777777" w:rsidR="00DD03BD" w:rsidRDefault="00DD03BD">
            <w:pPr>
              <w:spacing w:after="0" w:line="259" w:lineRule="auto"/>
              <w:ind w:left="0" w:right="0" w:firstLine="0"/>
              <w:jc w:val="left"/>
            </w:pPr>
            <w:r>
              <w:t>OLAF</w:t>
            </w:r>
          </w:p>
        </w:tc>
        <w:tc>
          <w:tcPr>
            <w:tcW w:w="6947" w:type="dxa"/>
            <w:tcBorders>
              <w:top w:val="single" w:sz="4" w:space="0" w:color="000000"/>
              <w:left w:val="single" w:sz="4" w:space="0" w:color="000000"/>
              <w:bottom w:val="single" w:sz="4" w:space="0" w:color="000000"/>
              <w:right w:val="single" w:sz="4" w:space="0" w:color="000000"/>
            </w:tcBorders>
            <w:vAlign w:val="center"/>
          </w:tcPr>
          <w:p w14:paraId="1E243CD2" w14:textId="77777777" w:rsidR="00DD03BD" w:rsidRDefault="00DD03BD" w:rsidP="00BD776D">
            <w:pPr>
              <w:spacing w:after="0" w:line="259" w:lineRule="auto"/>
              <w:ind w:left="98" w:right="0" w:firstLine="0"/>
              <w:jc w:val="left"/>
            </w:pPr>
            <w:r>
              <w:t>Europski ured za borbu protiv prijevara</w:t>
            </w:r>
          </w:p>
        </w:tc>
      </w:tr>
    </w:tbl>
    <w:p w14:paraId="37B2E7BD" w14:textId="77777777" w:rsidR="006F7D61" w:rsidRDefault="00BB0B0C">
      <w:pPr>
        <w:spacing w:after="16" w:line="259" w:lineRule="auto"/>
        <w:ind w:left="567" w:right="0" w:firstLine="0"/>
        <w:jc w:val="left"/>
      </w:pPr>
      <w:r>
        <w:rPr>
          <w:b/>
        </w:rPr>
        <w:t xml:space="preserve"> </w:t>
      </w:r>
    </w:p>
    <w:p w14:paraId="6571066A" w14:textId="77777777" w:rsidR="006F7D61" w:rsidRDefault="00BB0B0C">
      <w:pPr>
        <w:spacing w:after="14" w:line="259" w:lineRule="auto"/>
        <w:ind w:left="567" w:right="0" w:firstLine="0"/>
        <w:jc w:val="left"/>
      </w:pPr>
      <w:r>
        <w:rPr>
          <w:b/>
        </w:rPr>
        <w:t xml:space="preserve"> </w:t>
      </w:r>
    </w:p>
    <w:p w14:paraId="3C0FF8A9" w14:textId="77777777" w:rsidR="006F7D61" w:rsidRDefault="00BB0B0C">
      <w:pPr>
        <w:pStyle w:val="Naslov1"/>
        <w:spacing w:after="10"/>
        <w:ind w:left="562" w:right="110"/>
      </w:pPr>
      <w:bookmarkStart w:id="39" w:name="_Toc73359433"/>
      <w:r>
        <w:rPr>
          <w:b w:val="0"/>
        </w:rPr>
        <w:t>POJMOVNIK</w:t>
      </w:r>
      <w:bookmarkEnd w:id="39"/>
      <w:r>
        <w:rPr>
          <w:b w:val="0"/>
        </w:rPr>
        <w:t xml:space="preserve"> </w:t>
      </w:r>
    </w:p>
    <w:p w14:paraId="4BC3314D" w14:textId="44ECFDF0" w:rsidR="006F7D61" w:rsidRDefault="006F7D61" w:rsidP="006A1863">
      <w:pPr>
        <w:spacing w:after="0" w:line="259" w:lineRule="auto"/>
        <w:ind w:left="0" w:right="0" w:firstLine="0"/>
        <w:jc w:val="left"/>
      </w:pPr>
    </w:p>
    <w:p w14:paraId="60B28CC7" w14:textId="77777777" w:rsidR="006F7D61" w:rsidRDefault="006F7D61">
      <w:pPr>
        <w:spacing w:after="0" w:line="259" w:lineRule="auto"/>
        <w:ind w:left="-850" w:right="119" w:firstLine="0"/>
        <w:jc w:val="left"/>
      </w:pPr>
    </w:p>
    <w:tbl>
      <w:tblPr>
        <w:tblStyle w:val="TableGrid"/>
        <w:tblW w:w="9083" w:type="dxa"/>
        <w:tblInd w:w="562" w:type="dxa"/>
        <w:tblCellMar>
          <w:top w:w="7" w:type="dxa"/>
          <w:left w:w="5" w:type="dxa"/>
          <w:right w:w="115" w:type="dxa"/>
        </w:tblCellMar>
        <w:tblLook w:val="04A0" w:firstRow="1" w:lastRow="0" w:firstColumn="1" w:lastColumn="0" w:noHBand="0" w:noVBand="1"/>
      </w:tblPr>
      <w:tblGrid>
        <w:gridCol w:w="2364"/>
        <w:gridCol w:w="6719"/>
      </w:tblGrid>
      <w:tr w:rsidR="00AB3DDB" w14:paraId="13C4594E"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09791C86" w14:textId="2F98D39A" w:rsidR="00AB3DDB" w:rsidRDefault="00AB3DDB" w:rsidP="00AB3DDB">
            <w:pPr>
              <w:spacing w:after="0" w:line="259" w:lineRule="auto"/>
              <w:ind w:left="0" w:right="0" w:firstLine="0"/>
              <w:jc w:val="left"/>
              <w:rPr>
                <w:sz w:val="22"/>
              </w:rPr>
            </w:pPr>
            <w:r>
              <w:rPr>
                <w:sz w:val="22"/>
              </w:rPr>
              <w:t xml:space="preserve">Akt </w:t>
            </w:r>
          </w:p>
        </w:tc>
        <w:tc>
          <w:tcPr>
            <w:tcW w:w="6719" w:type="dxa"/>
            <w:tcBorders>
              <w:top w:val="single" w:sz="4" w:space="0" w:color="000000"/>
              <w:left w:val="single" w:sz="4" w:space="0" w:color="000000"/>
              <w:bottom w:val="single" w:sz="4" w:space="0" w:color="000000"/>
              <w:right w:val="single" w:sz="4" w:space="0" w:color="000000"/>
            </w:tcBorders>
          </w:tcPr>
          <w:p w14:paraId="064803BF" w14:textId="14FA89C6" w:rsidR="00AB3DDB" w:rsidRDefault="00AB3DDB" w:rsidP="00AB3DDB">
            <w:pPr>
              <w:spacing w:after="0" w:line="259" w:lineRule="auto"/>
              <w:ind w:left="190" w:right="0" w:firstLine="0"/>
              <w:rPr>
                <w:sz w:val="22"/>
              </w:rPr>
            </w:pPr>
            <w:r>
              <w:rPr>
                <w:sz w:val="22"/>
              </w:rPr>
              <w:t xml:space="preserve">Akt koji je za strane ugovora pravno obvezujući po svojoj naravi ili po odluci države članice (NKT-a), a temelji se na nacionalnim i/ ili EU pravilima ili predstavlja nacionalno i/ ili EU pravilo </w:t>
            </w:r>
          </w:p>
        </w:tc>
      </w:tr>
      <w:tr w:rsidR="00AB3DDB" w14:paraId="6FFDB81A"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6EA2D189" w14:textId="6A8427B3" w:rsidR="00AB3DDB" w:rsidRDefault="00AB3DDB" w:rsidP="00AB3DDB">
            <w:pPr>
              <w:spacing w:after="0" w:line="259" w:lineRule="auto"/>
              <w:ind w:left="0" w:right="0" w:firstLine="0"/>
              <w:jc w:val="left"/>
              <w:rPr>
                <w:sz w:val="22"/>
              </w:rPr>
            </w:pPr>
            <w:r>
              <w:rPr>
                <w:sz w:val="22"/>
              </w:rPr>
              <w:t xml:space="preserve"> Bespovratna financijska    sredstva </w:t>
            </w:r>
          </w:p>
        </w:tc>
        <w:tc>
          <w:tcPr>
            <w:tcW w:w="6719" w:type="dxa"/>
            <w:tcBorders>
              <w:top w:val="single" w:sz="4" w:space="0" w:color="000000"/>
              <w:left w:val="single" w:sz="4" w:space="0" w:color="000000"/>
              <w:bottom w:val="single" w:sz="4" w:space="0" w:color="000000"/>
              <w:right w:val="single" w:sz="4" w:space="0" w:color="000000"/>
            </w:tcBorders>
          </w:tcPr>
          <w:p w14:paraId="774D6A8E" w14:textId="6AF3F5C3" w:rsidR="00AB3DDB" w:rsidRDefault="00AB3DDB" w:rsidP="00AB3DDB">
            <w:pPr>
              <w:spacing w:after="0" w:line="259" w:lineRule="auto"/>
              <w:ind w:left="190" w:right="0" w:firstLine="0"/>
              <w:rPr>
                <w:sz w:val="22"/>
              </w:rPr>
            </w:pPr>
            <w:r>
              <w:rPr>
                <w:sz w:val="22"/>
              </w:rPr>
              <w:t xml:space="preserve">Bespovratna financijska sredstva su iznos novca koji se može dodijeliti korisniku. Definira se u apsolutnim brojkama i u omjeru u odnosu na ukupne prihvatljive troškove. Izvor bespovratnih sredstava su sredstva FSEU, a mogu biti sredstva državnog proračuna i druga nacionalna sredstva. </w:t>
            </w:r>
          </w:p>
        </w:tc>
      </w:tr>
      <w:tr w:rsidR="00AB3DDB" w14:paraId="79355687"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738CBAA6" w14:textId="2C281DB9" w:rsidR="00AB3DDB" w:rsidRDefault="00AB3DDB" w:rsidP="00AB3DDB">
            <w:pPr>
              <w:spacing w:after="0" w:line="259" w:lineRule="auto"/>
              <w:ind w:left="0" w:right="0" w:firstLine="0"/>
              <w:jc w:val="left"/>
              <w:rPr>
                <w:sz w:val="22"/>
              </w:rPr>
            </w:pPr>
            <w:r>
              <w:rPr>
                <w:sz w:val="22"/>
              </w:rPr>
              <w:t xml:space="preserve">  Dan </w:t>
            </w:r>
          </w:p>
        </w:tc>
        <w:tc>
          <w:tcPr>
            <w:tcW w:w="6719" w:type="dxa"/>
            <w:tcBorders>
              <w:top w:val="single" w:sz="4" w:space="0" w:color="000000"/>
              <w:left w:val="single" w:sz="4" w:space="0" w:color="000000"/>
              <w:bottom w:val="single" w:sz="4" w:space="0" w:color="000000"/>
              <w:right w:val="single" w:sz="4" w:space="0" w:color="000000"/>
            </w:tcBorders>
          </w:tcPr>
          <w:p w14:paraId="78E16039" w14:textId="1A08FAA1" w:rsidR="00AB3DDB" w:rsidRDefault="00AB3DDB" w:rsidP="00AB3DDB">
            <w:pPr>
              <w:spacing w:after="0" w:line="259" w:lineRule="auto"/>
              <w:ind w:left="190" w:right="0" w:firstLine="0"/>
              <w:rPr>
                <w:sz w:val="22"/>
              </w:rPr>
            </w:pPr>
            <w:r>
              <w:rPr>
                <w:sz w:val="22"/>
              </w:rPr>
              <w:t xml:space="preserve"> Kalendarski dani ako nije drukčije određeno pojedinim odredbama ovih Općih   uvjeta. </w:t>
            </w:r>
          </w:p>
        </w:tc>
      </w:tr>
      <w:tr w:rsidR="00AB3DDB" w14:paraId="66FD6CC2"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0E456192" w14:textId="6583C3B5" w:rsidR="00AB3DDB" w:rsidRDefault="00AB3DDB" w:rsidP="00AB3DDB">
            <w:pPr>
              <w:spacing w:after="0" w:line="259" w:lineRule="auto"/>
              <w:ind w:left="0" w:right="0" w:firstLine="0"/>
              <w:jc w:val="left"/>
              <w:rPr>
                <w:sz w:val="22"/>
              </w:rPr>
            </w:pPr>
            <w:r>
              <w:rPr>
                <w:sz w:val="22"/>
              </w:rPr>
              <w:t xml:space="preserve">Europski ured za borbu protiv prijevara (OLAF) </w:t>
            </w:r>
          </w:p>
        </w:tc>
        <w:tc>
          <w:tcPr>
            <w:tcW w:w="6719" w:type="dxa"/>
            <w:tcBorders>
              <w:top w:val="single" w:sz="4" w:space="0" w:color="000000"/>
              <w:left w:val="single" w:sz="4" w:space="0" w:color="000000"/>
              <w:bottom w:val="single" w:sz="4" w:space="0" w:color="000000"/>
              <w:right w:val="single" w:sz="4" w:space="0" w:color="000000"/>
            </w:tcBorders>
          </w:tcPr>
          <w:p w14:paraId="16BCE081" w14:textId="0AF7F310" w:rsidR="00AB3DDB" w:rsidRDefault="00AB3DDB" w:rsidP="00AB3DDB">
            <w:pPr>
              <w:spacing w:after="0" w:line="259" w:lineRule="auto"/>
              <w:ind w:left="190" w:right="0" w:firstLine="0"/>
              <w:rPr>
                <w:sz w:val="22"/>
              </w:rPr>
            </w:pPr>
            <w:r>
              <w:rPr>
                <w:sz w:val="22"/>
              </w:rPr>
              <w:t xml:space="preserve">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 </w:t>
            </w:r>
          </w:p>
        </w:tc>
      </w:tr>
      <w:tr w:rsidR="00AB3DDB" w14:paraId="28EFB944"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23423BA6" w14:textId="65346D66" w:rsidR="00AB3DDB" w:rsidRDefault="00AB3DDB" w:rsidP="00AB3DDB">
            <w:pPr>
              <w:spacing w:after="0" w:line="259" w:lineRule="auto"/>
              <w:ind w:left="0" w:right="0" w:firstLine="0"/>
              <w:jc w:val="left"/>
              <w:rPr>
                <w:sz w:val="22"/>
              </w:rPr>
            </w:pPr>
            <w:r>
              <w:rPr>
                <w:sz w:val="22"/>
              </w:rPr>
              <w:t xml:space="preserve">Izdatak (trošak) </w:t>
            </w:r>
          </w:p>
        </w:tc>
        <w:tc>
          <w:tcPr>
            <w:tcW w:w="6719" w:type="dxa"/>
            <w:tcBorders>
              <w:top w:val="single" w:sz="4" w:space="0" w:color="000000"/>
              <w:left w:val="single" w:sz="4" w:space="0" w:color="000000"/>
              <w:bottom w:val="single" w:sz="4" w:space="0" w:color="000000"/>
              <w:right w:val="single" w:sz="4" w:space="0" w:color="000000"/>
            </w:tcBorders>
          </w:tcPr>
          <w:p w14:paraId="3EF71BBB" w14:textId="2755D1ED" w:rsidR="00AB3DDB" w:rsidRDefault="00AB3DDB" w:rsidP="00AB3DDB">
            <w:pPr>
              <w:spacing w:after="0" w:line="259" w:lineRule="auto"/>
              <w:ind w:left="190" w:right="0" w:firstLine="0"/>
              <w:rPr>
                <w:sz w:val="22"/>
              </w:rPr>
            </w:pPr>
            <w:r>
              <w:rPr>
                <w:sz w:val="22"/>
              </w:rPr>
              <w:t xml:space="preserve">Izdatak je trošak koji je plaćen iz sredstava korisnika ili prijavitelja. </w:t>
            </w:r>
          </w:p>
        </w:tc>
      </w:tr>
      <w:tr w:rsidR="00AB3DDB" w14:paraId="065431DC"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0FA32180" w14:textId="22632BD8" w:rsidR="00AB3DDB" w:rsidRDefault="00AB3DDB" w:rsidP="00AB3DDB">
            <w:pPr>
              <w:spacing w:after="0" w:line="259" w:lineRule="auto"/>
              <w:ind w:left="0" w:right="0" w:firstLine="0"/>
              <w:jc w:val="left"/>
              <w:rPr>
                <w:sz w:val="22"/>
              </w:rPr>
            </w:pPr>
            <w:r>
              <w:rPr>
                <w:sz w:val="22"/>
              </w:rPr>
              <w:t xml:space="preserve">Izjava o imenovanju voditelja operacije </w:t>
            </w:r>
          </w:p>
        </w:tc>
        <w:tc>
          <w:tcPr>
            <w:tcW w:w="6719" w:type="dxa"/>
            <w:tcBorders>
              <w:top w:val="single" w:sz="4" w:space="0" w:color="000000"/>
              <w:left w:val="single" w:sz="4" w:space="0" w:color="000000"/>
              <w:bottom w:val="single" w:sz="4" w:space="0" w:color="000000"/>
              <w:right w:val="single" w:sz="4" w:space="0" w:color="000000"/>
            </w:tcBorders>
          </w:tcPr>
          <w:p w14:paraId="0048DD08" w14:textId="5195C087" w:rsidR="00AB3DDB" w:rsidRDefault="00AB3DDB" w:rsidP="00AB3DDB">
            <w:pPr>
              <w:spacing w:after="0" w:line="259" w:lineRule="auto"/>
              <w:ind w:left="190" w:right="0" w:firstLine="0"/>
              <w:rPr>
                <w:sz w:val="22"/>
              </w:rPr>
            </w:pPr>
            <w:r>
              <w:rPr>
                <w:sz w:val="22"/>
              </w:rPr>
              <w:t xml:space="preserve">Izjava o imenovanju voditelja operacije je izjava u kojoj prijavitelj imenuje odgovornu operativnu osobu za prijavu i provedbu operacije. </w:t>
            </w:r>
          </w:p>
        </w:tc>
      </w:tr>
      <w:tr w:rsidR="006F7D61" w14:paraId="79D8D8B1" w14:textId="77777777" w:rsidTr="006A1863">
        <w:trPr>
          <w:trHeight w:val="1037"/>
        </w:trPr>
        <w:tc>
          <w:tcPr>
            <w:tcW w:w="2364" w:type="dxa"/>
            <w:tcBorders>
              <w:top w:val="single" w:sz="4" w:space="0" w:color="000000"/>
              <w:left w:val="single" w:sz="4" w:space="0" w:color="000000"/>
              <w:bottom w:val="single" w:sz="4" w:space="0" w:color="000000"/>
              <w:right w:val="single" w:sz="4" w:space="0" w:color="000000"/>
            </w:tcBorders>
          </w:tcPr>
          <w:p w14:paraId="3CCF88BB" w14:textId="77777777" w:rsidR="006F7D61" w:rsidRDefault="00BB0B0C">
            <w:pPr>
              <w:spacing w:after="0" w:line="259" w:lineRule="auto"/>
              <w:ind w:left="0" w:right="0" w:firstLine="0"/>
              <w:jc w:val="left"/>
            </w:pPr>
            <w:r>
              <w:rPr>
                <w:sz w:val="22"/>
              </w:rPr>
              <w:lastRenderedPageBreak/>
              <w:t xml:space="preserve">Korisnik </w:t>
            </w:r>
          </w:p>
        </w:tc>
        <w:tc>
          <w:tcPr>
            <w:tcW w:w="6719" w:type="dxa"/>
            <w:tcBorders>
              <w:top w:val="single" w:sz="4" w:space="0" w:color="000000"/>
              <w:left w:val="single" w:sz="4" w:space="0" w:color="000000"/>
              <w:bottom w:val="single" w:sz="4" w:space="0" w:color="000000"/>
              <w:right w:val="single" w:sz="4" w:space="0" w:color="000000"/>
            </w:tcBorders>
          </w:tcPr>
          <w:p w14:paraId="00BD50FE" w14:textId="77777777" w:rsidR="006F7D61" w:rsidRDefault="00BB0B0C" w:rsidP="00DD03BD">
            <w:pPr>
              <w:spacing w:after="0" w:line="259" w:lineRule="auto"/>
              <w:ind w:left="190" w:right="0" w:firstLine="0"/>
            </w:pPr>
            <w:r>
              <w:rPr>
                <w:sz w:val="22"/>
              </w:rPr>
              <w:t xml:space="preserve">Korisnik je uspješan prijavitelj s kojim se potpisuje Ugovor o dodjeli bespovratnih financijskih sredstava. Izravno je odgovoran za početak, upravljanje, provedbu i rezultate </w:t>
            </w:r>
            <w:r w:rsidR="00DD03BD">
              <w:rPr>
                <w:sz w:val="22"/>
              </w:rPr>
              <w:t>operacije</w:t>
            </w:r>
            <w:r>
              <w:rPr>
                <w:sz w:val="22"/>
              </w:rPr>
              <w:t xml:space="preserve">.  </w:t>
            </w:r>
          </w:p>
        </w:tc>
      </w:tr>
      <w:tr w:rsidR="006F7D61" w14:paraId="7F7EB7D0" w14:textId="77777777" w:rsidTr="006A1863">
        <w:trPr>
          <w:trHeight w:val="1728"/>
        </w:trPr>
        <w:tc>
          <w:tcPr>
            <w:tcW w:w="2364" w:type="dxa"/>
            <w:tcBorders>
              <w:top w:val="single" w:sz="4" w:space="0" w:color="000000"/>
              <w:left w:val="single" w:sz="4" w:space="0" w:color="000000"/>
              <w:bottom w:val="single" w:sz="4" w:space="0" w:color="000000"/>
              <w:right w:val="single" w:sz="4" w:space="0" w:color="000000"/>
            </w:tcBorders>
          </w:tcPr>
          <w:p w14:paraId="0EFDF5E4" w14:textId="77777777" w:rsidR="006F7D61" w:rsidRDefault="00BB0B0C">
            <w:pPr>
              <w:spacing w:after="0" w:line="259" w:lineRule="auto"/>
              <w:ind w:left="0" w:right="0" w:firstLine="0"/>
              <w:jc w:val="left"/>
            </w:pPr>
            <w:r>
              <w:rPr>
                <w:sz w:val="22"/>
              </w:rPr>
              <w:t xml:space="preserve">Nabava </w:t>
            </w:r>
          </w:p>
        </w:tc>
        <w:tc>
          <w:tcPr>
            <w:tcW w:w="6719" w:type="dxa"/>
            <w:tcBorders>
              <w:top w:val="single" w:sz="4" w:space="0" w:color="000000"/>
              <w:left w:val="single" w:sz="4" w:space="0" w:color="000000"/>
              <w:bottom w:val="single" w:sz="4" w:space="0" w:color="000000"/>
              <w:right w:val="single" w:sz="4" w:space="0" w:color="000000"/>
            </w:tcBorders>
          </w:tcPr>
          <w:p w14:paraId="3FCEE6F2" w14:textId="77777777" w:rsidR="006F7D61" w:rsidRDefault="00BB0B0C" w:rsidP="00DD03BD">
            <w:pPr>
              <w:spacing w:after="0" w:line="259" w:lineRule="auto"/>
              <w:ind w:left="190" w:right="122" w:firstLine="0"/>
            </w:pPr>
            <w:r>
              <w:rPr>
                <w:sz w:val="22"/>
              </w:rPr>
              <w:t xml:space="preserve">Nabava radova, robe i/ili usluga za potrebe operacije koja je predmet Ugovora, a provodi se u skladu s odredbama </w:t>
            </w:r>
            <w:r w:rsidR="00DD03BD">
              <w:rPr>
                <w:sz w:val="22"/>
              </w:rPr>
              <w:t>Zakona o javnoj nabavi.</w:t>
            </w:r>
            <w:r>
              <w:rPr>
                <w:sz w:val="22"/>
              </w:rPr>
              <w:t xml:space="preserve"> </w:t>
            </w:r>
          </w:p>
        </w:tc>
      </w:tr>
      <w:tr w:rsidR="006F7D61" w14:paraId="00B42E34" w14:textId="77777777" w:rsidTr="006A1863">
        <w:trPr>
          <w:trHeight w:val="2547"/>
        </w:trPr>
        <w:tc>
          <w:tcPr>
            <w:tcW w:w="2364" w:type="dxa"/>
            <w:tcBorders>
              <w:top w:val="single" w:sz="4" w:space="0" w:color="000000"/>
              <w:left w:val="single" w:sz="4" w:space="0" w:color="000000"/>
              <w:bottom w:val="single" w:sz="4" w:space="0" w:color="000000"/>
              <w:right w:val="single" w:sz="4" w:space="0" w:color="000000"/>
            </w:tcBorders>
          </w:tcPr>
          <w:p w14:paraId="3B5EA7F7" w14:textId="77777777" w:rsidR="006F7D61" w:rsidRDefault="00BB0B0C">
            <w:pPr>
              <w:spacing w:after="15" w:line="259" w:lineRule="auto"/>
              <w:ind w:left="0" w:right="0" w:firstLine="0"/>
              <w:jc w:val="left"/>
            </w:pPr>
            <w:r>
              <w:rPr>
                <w:sz w:val="22"/>
              </w:rPr>
              <w:t xml:space="preserve">Nacionalno </w:t>
            </w:r>
          </w:p>
          <w:p w14:paraId="395E7CE2" w14:textId="77777777" w:rsidR="006F7D61" w:rsidRDefault="00BB0B0C">
            <w:pPr>
              <w:spacing w:after="17" w:line="259" w:lineRule="auto"/>
              <w:ind w:left="0" w:right="0" w:firstLine="0"/>
              <w:jc w:val="left"/>
            </w:pPr>
            <w:r>
              <w:rPr>
                <w:sz w:val="22"/>
              </w:rPr>
              <w:t xml:space="preserve">koordinacijsko tijelo </w:t>
            </w:r>
          </w:p>
          <w:p w14:paraId="78E9AEE2" w14:textId="77777777" w:rsidR="006F7D61" w:rsidRDefault="00BB0B0C">
            <w:pPr>
              <w:spacing w:after="0" w:line="259" w:lineRule="auto"/>
              <w:ind w:left="0" w:right="0" w:firstLine="0"/>
              <w:jc w:val="left"/>
            </w:pPr>
            <w:r>
              <w:rPr>
                <w:sz w:val="22"/>
              </w:rPr>
              <w:t xml:space="preserve">(NKT) </w:t>
            </w:r>
          </w:p>
        </w:tc>
        <w:tc>
          <w:tcPr>
            <w:tcW w:w="6719" w:type="dxa"/>
            <w:tcBorders>
              <w:top w:val="single" w:sz="4" w:space="0" w:color="000000"/>
              <w:left w:val="single" w:sz="4" w:space="0" w:color="000000"/>
              <w:bottom w:val="single" w:sz="4" w:space="0" w:color="000000"/>
              <w:right w:val="single" w:sz="4" w:space="0" w:color="000000"/>
            </w:tcBorders>
          </w:tcPr>
          <w:p w14:paraId="37E70A90" w14:textId="77777777" w:rsidR="006F7D61" w:rsidRDefault="00BB0B0C" w:rsidP="00DD03BD">
            <w:pPr>
              <w:spacing w:after="0" w:line="279" w:lineRule="auto"/>
              <w:ind w:left="190" w:right="43" w:firstLine="0"/>
            </w:pPr>
            <w:r>
              <w:rPr>
                <w:sz w:val="22"/>
              </w:rPr>
              <w:t xml:space="preserve">Tijelo iz Odluke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w:t>
            </w:r>
          </w:p>
          <w:p w14:paraId="358D16E5" w14:textId="77777777" w:rsidR="006F7D61" w:rsidRDefault="00BB0B0C" w:rsidP="00DD03BD">
            <w:pPr>
              <w:spacing w:after="0" w:line="259" w:lineRule="auto"/>
              <w:ind w:left="190" w:right="0" w:firstLine="0"/>
            </w:pPr>
            <w:r>
              <w:rPr>
                <w:sz w:val="22"/>
              </w:rPr>
              <w:t xml:space="preserve">Odluka VRH). </w:t>
            </w:r>
          </w:p>
        </w:tc>
      </w:tr>
      <w:tr w:rsidR="006F7D61" w14:paraId="2EE9F240" w14:textId="77777777" w:rsidTr="006A1863">
        <w:trPr>
          <w:trHeight w:val="2129"/>
        </w:trPr>
        <w:tc>
          <w:tcPr>
            <w:tcW w:w="2364" w:type="dxa"/>
            <w:tcBorders>
              <w:top w:val="single" w:sz="4" w:space="0" w:color="000000"/>
              <w:left w:val="single" w:sz="4" w:space="0" w:color="000000"/>
              <w:bottom w:val="single" w:sz="4" w:space="0" w:color="000000"/>
              <w:right w:val="single" w:sz="4" w:space="0" w:color="000000"/>
            </w:tcBorders>
          </w:tcPr>
          <w:p w14:paraId="1B5D40A8" w14:textId="77777777" w:rsidR="006F7D61" w:rsidRDefault="00BB0B0C">
            <w:pPr>
              <w:spacing w:after="0" w:line="259" w:lineRule="auto"/>
              <w:ind w:left="0" w:right="0" w:firstLine="0"/>
              <w:jc w:val="left"/>
            </w:pPr>
            <w:r>
              <w:rPr>
                <w:sz w:val="22"/>
              </w:rPr>
              <w:t xml:space="preserve">Nepredvidiva okolnost </w:t>
            </w:r>
          </w:p>
        </w:tc>
        <w:tc>
          <w:tcPr>
            <w:tcW w:w="6719" w:type="dxa"/>
            <w:tcBorders>
              <w:top w:val="single" w:sz="4" w:space="0" w:color="000000"/>
              <w:left w:val="single" w:sz="4" w:space="0" w:color="000000"/>
              <w:bottom w:val="single" w:sz="4" w:space="0" w:color="000000"/>
              <w:right w:val="single" w:sz="4" w:space="0" w:color="000000"/>
            </w:tcBorders>
          </w:tcPr>
          <w:p w14:paraId="6386369C" w14:textId="77777777" w:rsidR="006F7D61" w:rsidRDefault="00BB0B0C" w:rsidP="00DD03BD">
            <w:pPr>
              <w:spacing w:after="0" w:line="259" w:lineRule="auto"/>
              <w:ind w:left="190" w:right="101" w:firstLine="0"/>
            </w:pPr>
            <w:r>
              <w:rPr>
                <w:sz w:val="22"/>
              </w:rPr>
              <w:t xml:space="preserve">Objektivna okolnost koja se nije mogla predvidjeti i otkloniti, a  nastala je prije isteka roka za ispunjenje obveze, pri čemu je za jednu Ugovornu stranu ispunjenje obveze postalo pretjerano otežano, odnosno okolnost koja ima učinak na ispunjenje obveze. Nepredvidiva okolnost koja je izvan kontrole dotičnog subjekta, čije se posljedice nisu mogle izbjeći i otkloniti, te se radi o objektivnoj nemogućnosti ispunjenja obveze predstavlja višu silu. </w:t>
            </w:r>
          </w:p>
        </w:tc>
      </w:tr>
      <w:tr w:rsidR="006F7D61" w14:paraId="6DE6A0C0" w14:textId="77777777" w:rsidTr="006A1863">
        <w:trPr>
          <w:trHeight w:val="1874"/>
        </w:trPr>
        <w:tc>
          <w:tcPr>
            <w:tcW w:w="2364" w:type="dxa"/>
            <w:tcBorders>
              <w:top w:val="single" w:sz="4" w:space="0" w:color="000000"/>
              <w:left w:val="single" w:sz="4" w:space="0" w:color="000000"/>
              <w:bottom w:val="single" w:sz="4" w:space="0" w:color="000000"/>
              <w:right w:val="single" w:sz="4" w:space="0" w:color="000000"/>
            </w:tcBorders>
          </w:tcPr>
          <w:p w14:paraId="5FFF4EE0" w14:textId="77777777" w:rsidR="006F7D61" w:rsidRDefault="00BB0B0C">
            <w:pPr>
              <w:spacing w:after="0" w:line="259" w:lineRule="auto"/>
              <w:ind w:left="0" w:right="0" w:firstLine="0"/>
              <w:jc w:val="left"/>
            </w:pPr>
            <w:r>
              <w:rPr>
                <w:sz w:val="22"/>
              </w:rPr>
              <w:t xml:space="preserve">Načela ekonomičnosti, učinkovitosti i djelotvornosti </w:t>
            </w:r>
          </w:p>
        </w:tc>
        <w:tc>
          <w:tcPr>
            <w:tcW w:w="6719" w:type="dxa"/>
            <w:tcBorders>
              <w:top w:val="single" w:sz="4" w:space="0" w:color="000000"/>
              <w:left w:val="single" w:sz="4" w:space="0" w:color="000000"/>
              <w:bottom w:val="single" w:sz="4" w:space="0" w:color="000000"/>
              <w:right w:val="single" w:sz="4" w:space="0" w:color="000000"/>
            </w:tcBorders>
          </w:tcPr>
          <w:p w14:paraId="6081C81B" w14:textId="77777777" w:rsidR="006F7D61" w:rsidRDefault="00BB0B0C" w:rsidP="006A1863">
            <w:pPr>
              <w:spacing w:after="0" w:line="259" w:lineRule="auto"/>
              <w:ind w:left="190" w:right="0" w:firstLine="0"/>
            </w:pPr>
            <w:r>
              <w:rPr>
                <w:sz w:val="22"/>
              </w:rPr>
              <w:t xml:space="preserve">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 </w:t>
            </w:r>
          </w:p>
        </w:tc>
      </w:tr>
      <w:tr w:rsidR="006F7D61" w14:paraId="3CC8AE35" w14:textId="77777777" w:rsidTr="006A1863">
        <w:trPr>
          <w:trHeight w:val="2125"/>
        </w:trPr>
        <w:tc>
          <w:tcPr>
            <w:tcW w:w="2364" w:type="dxa"/>
            <w:tcBorders>
              <w:top w:val="single" w:sz="4" w:space="0" w:color="000000"/>
              <w:left w:val="single" w:sz="4" w:space="0" w:color="000000"/>
              <w:bottom w:val="single" w:sz="4" w:space="0" w:color="000000"/>
              <w:right w:val="single" w:sz="4" w:space="0" w:color="000000"/>
            </w:tcBorders>
          </w:tcPr>
          <w:p w14:paraId="43B1EA00" w14:textId="77777777" w:rsidR="006F7D61" w:rsidRDefault="00BB0B0C">
            <w:pPr>
              <w:spacing w:after="0" w:line="259" w:lineRule="auto"/>
              <w:ind w:left="0" w:right="0" w:firstLine="0"/>
              <w:jc w:val="left"/>
            </w:pPr>
            <w:r>
              <w:rPr>
                <w:sz w:val="22"/>
              </w:rPr>
              <w:t xml:space="preserve">Održivi razvoj </w:t>
            </w:r>
          </w:p>
        </w:tc>
        <w:tc>
          <w:tcPr>
            <w:tcW w:w="6719" w:type="dxa"/>
            <w:tcBorders>
              <w:top w:val="single" w:sz="4" w:space="0" w:color="000000"/>
              <w:left w:val="single" w:sz="4" w:space="0" w:color="000000"/>
              <w:bottom w:val="single" w:sz="4" w:space="0" w:color="000000"/>
              <w:right w:val="single" w:sz="4" w:space="0" w:color="000000"/>
            </w:tcBorders>
          </w:tcPr>
          <w:p w14:paraId="1B6ACC68" w14:textId="77777777" w:rsidR="006F7D61" w:rsidRDefault="00BB0B0C" w:rsidP="006A1863">
            <w:pPr>
              <w:spacing w:after="0" w:line="259" w:lineRule="auto"/>
              <w:ind w:left="190" w:right="163" w:firstLine="0"/>
            </w:pPr>
            <w:r>
              <w:rPr>
                <w:sz w:val="22"/>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Pr>
                <w:sz w:val="22"/>
                <w:vertAlign w:val="superscript"/>
              </w:rPr>
              <w:footnoteReference w:id="2"/>
            </w:r>
            <w:r>
              <w:rPr>
                <w:sz w:val="22"/>
              </w:rPr>
              <w:t xml:space="preserve"> </w:t>
            </w:r>
          </w:p>
        </w:tc>
      </w:tr>
      <w:tr w:rsidR="006F7D61" w14:paraId="67D9F25C" w14:textId="77777777" w:rsidTr="006A1863">
        <w:trPr>
          <w:trHeight w:val="874"/>
        </w:trPr>
        <w:tc>
          <w:tcPr>
            <w:tcW w:w="2364" w:type="dxa"/>
            <w:tcBorders>
              <w:top w:val="single" w:sz="4" w:space="0" w:color="000000"/>
              <w:left w:val="single" w:sz="4" w:space="0" w:color="000000"/>
              <w:bottom w:val="single" w:sz="4" w:space="0" w:color="000000"/>
              <w:right w:val="single" w:sz="4" w:space="0" w:color="000000"/>
            </w:tcBorders>
          </w:tcPr>
          <w:p w14:paraId="79CFF51A" w14:textId="77777777" w:rsidR="006F7D61" w:rsidRDefault="00BB0B0C">
            <w:pPr>
              <w:spacing w:after="0" w:line="259" w:lineRule="auto"/>
              <w:ind w:left="0" w:right="0" w:firstLine="0"/>
              <w:jc w:val="left"/>
            </w:pPr>
            <w:r>
              <w:rPr>
                <w:sz w:val="22"/>
              </w:rPr>
              <w:t xml:space="preserve">Operacija </w:t>
            </w:r>
          </w:p>
        </w:tc>
        <w:tc>
          <w:tcPr>
            <w:tcW w:w="6719" w:type="dxa"/>
            <w:tcBorders>
              <w:top w:val="single" w:sz="4" w:space="0" w:color="000000"/>
              <w:left w:val="single" w:sz="4" w:space="0" w:color="000000"/>
              <w:bottom w:val="single" w:sz="4" w:space="0" w:color="000000"/>
              <w:right w:val="single" w:sz="4" w:space="0" w:color="000000"/>
            </w:tcBorders>
          </w:tcPr>
          <w:p w14:paraId="39FADC15" w14:textId="77777777" w:rsidR="006F7D61" w:rsidRDefault="00BB0B0C" w:rsidP="006A1863">
            <w:pPr>
              <w:spacing w:after="0" w:line="259" w:lineRule="auto"/>
              <w:ind w:left="190" w:right="0" w:firstLine="0"/>
            </w:pPr>
            <w:r>
              <w:rPr>
                <w:sz w:val="22"/>
              </w:rPr>
              <w:t xml:space="preserve">Operacija znači projekt, ugovor, akciju ili grupu projekata koje za financiranje odabire TOPFD, koja se smatra prihvatljivom za doprinos iz FSEU. </w:t>
            </w:r>
          </w:p>
        </w:tc>
      </w:tr>
      <w:tr w:rsidR="00A05DA7" w14:paraId="419B6947"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6F7958CE" w14:textId="14445C3F" w:rsidR="00A05DA7" w:rsidRDefault="00A05DA7" w:rsidP="00A05DA7">
            <w:pPr>
              <w:spacing w:after="0" w:line="259" w:lineRule="auto"/>
              <w:ind w:left="0" w:right="0" w:firstLine="0"/>
              <w:jc w:val="left"/>
              <w:rPr>
                <w:sz w:val="22"/>
              </w:rPr>
            </w:pPr>
            <w:r>
              <w:rPr>
                <w:sz w:val="22"/>
              </w:rPr>
              <w:t xml:space="preserve">Otvoreni poziv na dostavu projektnih prijedloga </w:t>
            </w:r>
          </w:p>
        </w:tc>
        <w:tc>
          <w:tcPr>
            <w:tcW w:w="6719" w:type="dxa"/>
            <w:tcBorders>
              <w:top w:val="single" w:sz="4" w:space="0" w:color="000000"/>
              <w:left w:val="single" w:sz="4" w:space="0" w:color="000000"/>
              <w:bottom w:val="single" w:sz="4" w:space="0" w:color="000000"/>
              <w:right w:val="single" w:sz="4" w:space="0" w:color="000000"/>
            </w:tcBorders>
          </w:tcPr>
          <w:p w14:paraId="1D50D8D7" w14:textId="1D9394A3" w:rsidR="00A05DA7" w:rsidRDefault="00A05DA7" w:rsidP="006A1863">
            <w:pPr>
              <w:spacing w:after="0" w:line="259" w:lineRule="auto"/>
              <w:ind w:left="190" w:right="0" w:firstLine="0"/>
              <w:rPr>
                <w:sz w:val="22"/>
              </w:rPr>
            </w:pPr>
            <w:r>
              <w:rPr>
                <w:sz w:val="22"/>
              </w:rPr>
              <w:t xml:space="preserve">Otvoreni postupak na dostavu projektnih prijedloga je vrsta postupka dodjele bespovratnih financijskih sredstava u koje se poziv na dostavu projektnih prijedloga pokreće javno, ciljajući na što veći broj potencijalnih prijavitelja. </w:t>
            </w:r>
          </w:p>
        </w:tc>
      </w:tr>
      <w:tr w:rsidR="00A05DA7" w14:paraId="7784A91B" w14:textId="77777777" w:rsidTr="006A1863">
        <w:trPr>
          <w:trHeight w:val="717"/>
        </w:trPr>
        <w:tc>
          <w:tcPr>
            <w:tcW w:w="2364" w:type="dxa"/>
            <w:tcBorders>
              <w:top w:val="single" w:sz="4" w:space="0" w:color="000000"/>
              <w:left w:val="single" w:sz="4" w:space="0" w:color="000000"/>
              <w:bottom w:val="single" w:sz="4" w:space="0" w:color="000000"/>
              <w:right w:val="single" w:sz="4" w:space="0" w:color="000000"/>
            </w:tcBorders>
          </w:tcPr>
          <w:p w14:paraId="7AF9A949" w14:textId="65F26438" w:rsidR="00A05DA7" w:rsidRDefault="00A05DA7" w:rsidP="00A05DA7">
            <w:pPr>
              <w:spacing w:after="0" w:line="259" w:lineRule="auto"/>
              <w:ind w:left="0" w:right="0" w:firstLine="0"/>
              <w:jc w:val="left"/>
              <w:rPr>
                <w:sz w:val="22"/>
              </w:rPr>
            </w:pPr>
            <w:r>
              <w:rPr>
                <w:sz w:val="22"/>
              </w:rPr>
              <w:lastRenderedPageBreak/>
              <w:t xml:space="preserve">Pismeno/podnesak </w:t>
            </w:r>
          </w:p>
        </w:tc>
        <w:tc>
          <w:tcPr>
            <w:tcW w:w="6719" w:type="dxa"/>
            <w:tcBorders>
              <w:top w:val="single" w:sz="4" w:space="0" w:color="000000"/>
              <w:left w:val="single" w:sz="4" w:space="0" w:color="000000"/>
              <w:bottom w:val="single" w:sz="4" w:space="0" w:color="000000"/>
              <w:right w:val="single" w:sz="4" w:space="0" w:color="000000"/>
            </w:tcBorders>
          </w:tcPr>
          <w:p w14:paraId="56E0575F" w14:textId="20987DB0" w:rsidR="00A05DA7" w:rsidRDefault="00A05DA7" w:rsidP="006A1863">
            <w:pPr>
              <w:spacing w:after="0" w:line="259" w:lineRule="auto"/>
              <w:ind w:left="190" w:right="0" w:firstLine="0"/>
              <w:rPr>
                <w:sz w:val="22"/>
              </w:rPr>
            </w:pPr>
            <w:r>
              <w:rPr>
                <w:sz w:val="22"/>
              </w:rPr>
              <w:t xml:space="preserve">Pisani oblik komunikacije između strana </w:t>
            </w:r>
            <w:r w:rsidR="00934ED8">
              <w:rPr>
                <w:sz w:val="22"/>
              </w:rPr>
              <w:t>u</w:t>
            </w:r>
            <w:r>
              <w:rPr>
                <w:sz w:val="22"/>
              </w:rPr>
              <w:t xml:space="preserve">govora u koji su uključeni primjerice zahtjevi, prijedlozi, ispunjeni obrasci, prijave, molbe, pritužbe, obavijesti </w:t>
            </w:r>
            <w:r w:rsidR="00934ED8">
              <w:rPr>
                <w:sz w:val="22"/>
              </w:rPr>
              <w:t>.</w:t>
            </w:r>
          </w:p>
        </w:tc>
      </w:tr>
      <w:tr w:rsidR="00A05DA7" w14:paraId="7C467DF4" w14:textId="77777777" w:rsidTr="006A1863">
        <w:trPr>
          <w:trHeight w:val="304"/>
        </w:trPr>
        <w:tc>
          <w:tcPr>
            <w:tcW w:w="2364" w:type="dxa"/>
            <w:tcBorders>
              <w:top w:val="single" w:sz="4" w:space="0" w:color="000000"/>
              <w:left w:val="single" w:sz="4" w:space="0" w:color="000000"/>
              <w:bottom w:val="single" w:sz="4" w:space="0" w:color="000000"/>
              <w:right w:val="single" w:sz="4" w:space="0" w:color="000000"/>
            </w:tcBorders>
          </w:tcPr>
          <w:p w14:paraId="0566E9A1" w14:textId="570E07FE" w:rsidR="00A05DA7" w:rsidRDefault="00A05DA7" w:rsidP="00A05DA7">
            <w:pPr>
              <w:spacing w:after="0" w:line="259" w:lineRule="auto"/>
              <w:ind w:left="0" w:right="0" w:firstLine="0"/>
              <w:jc w:val="left"/>
              <w:rPr>
                <w:sz w:val="22"/>
              </w:rPr>
            </w:pPr>
            <w:r>
              <w:rPr>
                <w:sz w:val="22"/>
              </w:rPr>
              <w:t xml:space="preserve">Prijavitelj </w:t>
            </w:r>
          </w:p>
        </w:tc>
        <w:tc>
          <w:tcPr>
            <w:tcW w:w="6719" w:type="dxa"/>
            <w:tcBorders>
              <w:top w:val="single" w:sz="4" w:space="0" w:color="000000"/>
              <w:left w:val="single" w:sz="4" w:space="0" w:color="000000"/>
              <w:bottom w:val="single" w:sz="4" w:space="0" w:color="000000"/>
              <w:right w:val="single" w:sz="4" w:space="0" w:color="000000"/>
            </w:tcBorders>
          </w:tcPr>
          <w:p w14:paraId="581D6F5F" w14:textId="505580CD" w:rsidR="00A05DA7" w:rsidRDefault="00A05DA7" w:rsidP="006A1863">
            <w:pPr>
              <w:spacing w:after="0" w:line="259" w:lineRule="auto"/>
              <w:ind w:left="190" w:right="0" w:firstLine="0"/>
              <w:rPr>
                <w:sz w:val="22"/>
              </w:rPr>
            </w:pPr>
            <w:r>
              <w:rPr>
                <w:sz w:val="22"/>
              </w:rPr>
              <w:t xml:space="preserve">Osoba koja podnosi projektni prijedlog. </w:t>
            </w:r>
          </w:p>
        </w:tc>
      </w:tr>
      <w:tr w:rsidR="00A05DA7" w14:paraId="221DCC4D"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0F62BB67" w14:textId="7B3B1707" w:rsidR="00A05DA7" w:rsidRDefault="00A05DA7" w:rsidP="00A05DA7">
            <w:pPr>
              <w:spacing w:after="0" w:line="259" w:lineRule="auto"/>
              <w:ind w:left="0" w:right="0" w:firstLine="0"/>
              <w:jc w:val="left"/>
              <w:rPr>
                <w:sz w:val="22"/>
              </w:rPr>
            </w:pPr>
            <w:r>
              <w:rPr>
                <w:sz w:val="22"/>
              </w:rPr>
              <w:t xml:space="preserve">Prijevara </w:t>
            </w:r>
          </w:p>
        </w:tc>
        <w:tc>
          <w:tcPr>
            <w:tcW w:w="6719" w:type="dxa"/>
            <w:tcBorders>
              <w:top w:val="single" w:sz="4" w:space="0" w:color="000000"/>
              <w:left w:val="single" w:sz="4" w:space="0" w:color="000000"/>
              <w:bottom w:val="single" w:sz="4" w:space="0" w:color="000000"/>
              <w:right w:val="single" w:sz="4" w:space="0" w:color="000000"/>
            </w:tcBorders>
          </w:tcPr>
          <w:p w14:paraId="24EF7097" w14:textId="77777777" w:rsidR="00A05DA7" w:rsidRDefault="00A05DA7" w:rsidP="006A1863">
            <w:pPr>
              <w:spacing w:after="0" w:line="279" w:lineRule="auto"/>
              <w:ind w:left="190" w:right="43" w:firstLine="0"/>
            </w:pPr>
            <w:r>
              <w:rPr>
                <w:sz w:val="22"/>
              </w:rPr>
              <w:t xml:space="preserve">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(SUK) koja su odgovorna za upravljanje sredstvima na učinkovit način. Pod terminom „prijevara“ (eng. Fraud)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w:t>
            </w:r>
          </w:p>
          <w:p w14:paraId="10BF0CE0" w14:textId="77777777" w:rsidR="00A05DA7" w:rsidRDefault="00A05DA7" w:rsidP="006A1863">
            <w:pPr>
              <w:spacing w:after="27" w:line="277" w:lineRule="auto"/>
              <w:ind w:left="190" w:right="43" w:firstLine="0"/>
            </w:pPr>
            <w:r>
              <w:rPr>
                <w:sz w:val="22"/>
              </w:rPr>
              <w:t xml:space="preserve">U pogledu troškova/izdataka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w:t>
            </w:r>
          </w:p>
          <w:p w14:paraId="59BC267F" w14:textId="0C5DB3D0" w:rsidR="00A05DA7" w:rsidRDefault="00A05DA7" w:rsidP="006A1863">
            <w:pPr>
              <w:spacing w:after="0" w:line="259" w:lineRule="auto"/>
              <w:ind w:left="190" w:right="43" w:firstLine="0"/>
              <w:rPr>
                <w:sz w:val="22"/>
              </w:rPr>
            </w:pPr>
            <w:r>
              <w:rPr>
                <w:sz w:val="22"/>
              </w:rPr>
              <w:t xml:space="preserve">(ako navedeno dovodi do povrede specifičnih obveza), s prethodno navedenim učinkom te zloupotreba sredstava (u svrhe drugačije od onih za koju su prvotno navedena sredstva i dodijeljena). </w:t>
            </w:r>
          </w:p>
        </w:tc>
      </w:tr>
      <w:tr w:rsidR="00A05DA7" w14:paraId="53F96834" w14:textId="77777777" w:rsidTr="006A1863">
        <w:trPr>
          <w:trHeight w:val="556"/>
        </w:trPr>
        <w:tc>
          <w:tcPr>
            <w:tcW w:w="2364" w:type="dxa"/>
            <w:tcBorders>
              <w:top w:val="single" w:sz="4" w:space="0" w:color="000000"/>
              <w:left w:val="single" w:sz="4" w:space="0" w:color="000000"/>
              <w:bottom w:val="single" w:sz="4" w:space="0" w:color="000000"/>
              <w:right w:val="single" w:sz="4" w:space="0" w:color="000000"/>
            </w:tcBorders>
          </w:tcPr>
          <w:p w14:paraId="6C336A9B" w14:textId="37A5797F" w:rsidR="00A05DA7" w:rsidRDefault="00A05DA7" w:rsidP="00A05DA7">
            <w:pPr>
              <w:spacing w:after="0" w:line="259" w:lineRule="auto"/>
              <w:ind w:left="0" w:right="0" w:firstLine="0"/>
              <w:jc w:val="left"/>
              <w:rPr>
                <w:sz w:val="22"/>
              </w:rPr>
            </w:pPr>
            <w:r>
              <w:rPr>
                <w:sz w:val="22"/>
              </w:rPr>
              <w:t xml:space="preserve">Razdoblje izvršenja ugovora </w:t>
            </w:r>
          </w:p>
        </w:tc>
        <w:tc>
          <w:tcPr>
            <w:tcW w:w="6719" w:type="dxa"/>
            <w:tcBorders>
              <w:top w:val="single" w:sz="4" w:space="0" w:color="000000"/>
              <w:left w:val="single" w:sz="4" w:space="0" w:color="000000"/>
              <w:bottom w:val="single" w:sz="4" w:space="0" w:color="000000"/>
              <w:right w:val="single" w:sz="4" w:space="0" w:color="000000"/>
            </w:tcBorders>
          </w:tcPr>
          <w:p w14:paraId="0B8DA4D6" w14:textId="0F76DBD6" w:rsidR="00A05DA7" w:rsidRDefault="00A05DA7" w:rsidP="006A1863">
            <w:pPr>
              <w:spacing w:after="0" w:line="259" w:lineRule="auto"/>
              <w:ind w:left="190" w:right="0" w:firstLine="0"/>
              <w:rPr>
                <w:sz w:val="22"/>
              </w:rPr>
            </w:pPr>
            <w:r>
              <w:rPr>
                <w:sz w:val="22"/>
              </w:rPr>
              <w:t xml:space="preserve">Razdoblje od stupanja </w:t>
            </w:r>
            <w:r w:rsidR="00C13DF3">
              <w:rPr>
                <w:sz w:val="22"/>
              </w:rPr>
              <w:t>u</w:t>
            </w:r>
            <w:r>
              <w:rPr>
                <w:sz w:val="22"/>
              </w:rPr>
              <w:t xml:space="preserve">govora na snagu do izvršenja svih prava i obveza sukladno </w:t>
            </w:r>
            <w:r w:rsidR="00C13DF3">
              <w:rPr>
                <w:sz w:val="22"/>
              </w:rPr>
              <w:t>u</w:t>
            </w:r>
            <w:r>
              <w:rPr>
                <w:sz w:val="22"/>
              </w:rPr>
              <w:t xml:space="preserve">govoru. </w:t>
            </w:r>
          </w:p>
        </w:tc>
      </w:tr>
      <w:tr w:rsidR="00A05DA7" w14:paraId="04866240" w14:textId="77777777" w:rsidTr="006A1863">
        <w:trPr>
          <w:trHeight w:val="691"/>
        </w:trPr>
        <w:tc>
          <w:tcPr>
            <w:tcW w:w="2364" w:type="dxa"/>
            <w:tcBorders>
              <w:top w:val="single" w:sz="4" w:space="0" w:color="000000"/>
              <w:left w:val="single" w:sz="4" w:space="0" w:color="000000"/>
              <w:bottom w:val="single" w:sz="4" w:space="0" w:color="000000"/>
              <w:right w:val="single" w:sz="4" w:space="0" w:color="000000"/>
            </w:tcBorders>
          </w:tcPr>
          <w:p w14:paraId="221F7127" w14:textId="52825119" w:rsidR="00A05DA7" w:rsidRDefault="00A05DA7" w:rsidP="00A05DA7">
            <w:pPr>
              <w:spacing w:after="0" w:line="259" w:lineRule="auto"/>
              <w:ind w:left="0" w:right="0" w:firstLine="0"/>
              <w:jc w:val="left"/>
              <w:rPr>
                <w:sz w:val="22"/>
              </w:rPr>
            </w:pPr>
            <w:r>
              <w:rPr>
                <w:sz w:val="22"/>
              </w:rPr>
              <w:t xml:space="preserve">Razdoblje prihvatljivosti troškova </w:t>
            </w:r>
          </w:p>
        </w:tc>
        <w:tc>
          <w:tcPr>
            <w:tcW w:w="6719" w:type="dxa"/>
            <w:tcBorders>
              <w:top w:val="single" w:sz="4" w:space="0" w:color="000000"/>
              <w:left w:val="single" w:sz="4" w:space="0" w:color="000000"/>
              <w:bottom w:val="single" w:sz="4" w:space="0" w:color="000000"/>
              <w:right w:val="single" w:sz="4" w:space="0" w:color="000000"/>
            </w:tcBorders>
          </w:tcPr>
          <w:p w14:paraId="2B44ABFA" w14:textId="12EF304A" w:rsidR="00A05DA7" w:rsidRDefault="00A05DA7" w:rsidP="006A1863">
            <w:pPr>
              <w:spacing w:after="0" w:line="259" w:lineRule="auto"/>
              <w:ind w:left="190" w:right="0" w:firstLine="0"/>
              <w:rPr>
                <w:sz w:val="22"/>
              </w:rPr>
            </w:pPr>
            <w:r>
              <w:rPr>
                <w:sz w:val="22"/>
              </w:rPr>
              <w:t xml:space="preserve">Razdoblje  definirano u </w:t>
            </w:r>
            <w:r w:rsidR="00C13DF3">
              <w:rPr>
                <w:sz w:val="22"/>
              </w:rPr>
              <w:t>u</w:t>
            </w:r>
            <w:r>
              <w:rPr>
                <w:sz w:val="22"/>
              </w:rPr>
              <w:t xml:space="preserve">govoru u skladu s Uredbom Vijeća (EZ) br. 2012/2002 i referentnim pozivom na dodjelu bespovratnih financijskih sredstava. </w:t>
            </w:r>
          </w:p>
        </w:tc>
      </w:tr>
      <w:tr w:rsidR="00A05DA7" w14:paraId="4D03F2A3"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6E783198" w14:textId="52BB0DDB" w:rsidR="00A05DA7" w:rsidRDefault="00A05DA7" w:rsidP="00A05DA7">
            <w:pPr>
              <w:spacing w:after="0" w:line="259" w:lineRule="auto"/>
              <w:ind w:left="0" w:right="0" w:firstLine="0"/>
              <w:jc w:val="left"/>
              <w:rPr>
                <w:sz w:val="22"/>
              </w:rPr>
            </w:pPr>
            <w:r>
              <w:rPr>
                <w:sz w:val="22"/>
              </w:rPr>
              <w:t xml:space="preserve">Razdoblje provedbe operacije </w:t>
            </w:r>
          </w:p>
        </w:tc>
        <w:tc>
          <w:tcPr>
            <w:tcW w:w="6719" w:type="dxa"/>
            <w:tcBorders>
              <w:top w:val="single" w:sz="4" w:space="0" w:color="000000"/>
              <w:left w:val="single" w:sz="4" w:space="0" w:color="000000"/>
              <w:bottom w:val="single" w:sz="4" w:space="0" w:color="000000"/>
              <w:right w:val="single" w:sz="4" w:space="0" w:color="000000"/>
            </w:tcBorders>
          </w:tcPr>
          <w:p w14:paraId="14138C8E" w14:textId="73D5D318" w:rsidR="00A05DA7" w:rsidRDefault="00A05DA7" w:rsidP="006A1863">
            <w:pPr>
              <w:spacing w:after="0" w:line="259" w:lineRule="auto"/>
              <w:ind w:left="190" w:right="0" w:firstLine="0"/>
              <w:rPr>
                <w:sz w:val="22"/>
              </w:rPr>
            </w:pPr>
            <w:r>
              <w:rPr>
                <w:sz w:val="22"/>
              </w:rPr>
              <w:t xml:space="preserve">Razdoblje koje započinje početkom obavljanja aktivnosti operacije te istječe završetkom obavljanja predmetnih aktivnosti u kojem trošak mora nastati kako bi bio prihvatljiv za financiranje sukladno </w:t>
            </w:r>
            <w:r w:rsidR="00C13DF3">
              <w:rPr>
                <w:sz w:val="22"/>
              </w:rPr>
              <w:t>u</w:t>
            </w:r>
            <w:r>
              <w:rPr>
                <w:sz w:val="22"/>
              </w:rPr>
              <w:t xml:space="preserve">govoru. Definira se u </w:t>
            </w:r>
            <w:r w:rsidR="00C13DF3">
              <w:rPr>
                <w:sz w:val="22"/>
              </w:rPr>
              <w:t>u</w:t>
            </w:r>
            <w:r>
              <w:rPr>
                <w:sz w:val="22"/>
              </w:rPr>
              <w:t xml:space="preserve">govoru. </w:t>
            </w:r>
          </w:p>
        </w:tc>
      </w:tr>
      <w:tr w:rsidR="00A05DA7" w14:paraId="250002C1"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729F0B1E" w14:textId="037CE3DE" w:rsidR="00A05DA7" w:rsidRDefault="00A05DA7" w:rsidP="00A05DA7">
            <w:pPr>
              <w:spacing w:after="0" w:line="259" w:lineRule="auto"/>
              <w:ind w:left="0" w:right="0" w:firstLine="0"/>
              <w:jc w:val="left"/>
              <w:rPr>
                <w:sz w:val="22"/>
              </w:rPr>
            </w:pPr>
            <w:r>
              <w:rPr>
                <w:sz w:val="22"/>
              </w:rPr>
              <w:t>Regulacijske i zaštitne vodne građevine</w:t>
            </w:r>
          </w:p>
        </w:tc>
        <w:tc>
          <w:tcPr>
            <w:tcW w:w="6719" w:type="dxa"/>
            <w:tcBorders>
              <w:top w:val="single" w:sz="4" w:space="0" w:color="000000"/>
              <w:left w:val="single" w:sz="4" w:space="0" w:color="000000"/>
              <w:bottom w:val="single" w:sz="4" w:space="0" w:color="000000"/>
              <w:right w:val="single" w:sz="4" w:space="0" w:color="000000"/>
            </w:tcBorders>
          </w:tcPr>
          <w:p w14:paraId="5A7A684C" w14:textId="2CFF935E" w:rsidR="00A05DA7" w:rsidRDefault="00A05DA7" w:rsidP="006A1863">
            <w:pPr>
              <w:spacing w:after="0" w:line="259" w:lineRule="auto"/>
              <w:ind w:left="190" w:right="0" w:firstLine="0"/>
              <w:rPr>
                <w:sz w:val="22"/>
              </w:rPr>
            </w:pPr>
            <w:r>
              <w:rPr>
                <w:sz w:val="22"/>
              </w:rPr>
              <w:t>Vodne građevine definirane člankom 25. stavkom 1. točkom 1. Zakona o vodama (Narodne novine, broj 66/19</w:t>
            </w:r>
            <w:r w:rsidR="00C13DF3">
              <w:rPr>
                <w:sz w:val="22"/>
              </w:rPr>
              <w:t xml:space="preserve"> i 84/21</w:t>
            </w:r>
            <w:r>
              <w:rPr>
                <w:sz w:val="22"/>
              </w:rPr>
              <w:t>)</w:t>
            </w:r>
            <w:r w:rsidR="00C13DF3">
              <w:rPr>
                <w:sz w:val="22"/>
              </w:rPr>
              <w:t xml:space="preserve"> </w:t>
            </w:r>
            <w:r>
              <w:rPr>
                <w:sz w:val="22"/>
              </w:rPr>
              <w:t xml:space="preserve">- nasipi, obaloutvrde, umjetna korita vodotoka, odteretni kanali, lateralni kanali, odvodni tuneli, brane s akumulacijama, ustave, retencije i druge pripadajuće im građevine, crpne stanice za obranu od poplava, vodne stepenice, slapišta, građevine za zaštitu od erozija i bujica i druge građevine pripadajuće ovim građevinama. </w:t>
            </w:r>
          </w:p>
        </w:tc>
      </w:tr>
      <w:tr w:rsidR="00A05DA7" w14:paraId="7E7CE78B"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0C76631C" w14:textId="74FA6F9E" w:rsidR="00A05DA7" w:rsidRDefault="00A05DA7" w:rsidP="00A05DA7">
            <w:pPr>
              <w:spacing w:after="0" w:line="259" w:lineRule="auto"/>
              <w:ind w:left="0" w:right="0" w:firstLine="0"/>
              <w:jc w:val="left"/>
              <w:rPr>
                <w:sz w:val="22"/>
              </w:rPr>
            </w:pPr>
            <w:r>
              <w:rPr>
                <w:sz w:val="22"/>
              </w:rPr>
              <w:t xml:space="preserve">Rokovi </w:t>
            </w:r>
          </w:p>
        </w:tc>
        <w:tc>
          <w:tcPr>
            <w:tcW w:w="6719" w:type="dxa"/>
            <w:tcBorders>
              <w:top w:val="single" w:sz="4" w:space="0" w:color="000000"/>
              <w:left w:val="single" w:sz="4" w:space="0" w:color="000000"/>
              <w:bottom w:val="single" w:sz="4" w:space="0" w:color="000000"/>
              <w:right w:val="single" w:sz="4" w:space="0" w:color="000000"/>
            </w:tcBorders>
          </w:tcPr>
          <w:p w14:paraId="4698E939" w14:textId="77777777" w:rsidR="00A05DA7" w:rsidRDefault="00A05DA7">
            <w:pPr>
              <w:spacing w:after="14" w:line="259" w:lineRule="auto"/>
              <w:ind w:left="190" w:right="0" w:firstLine="0"/>
            </w:pPr>
            <w:r>
              <w:rPr>
                <w:sz w:val="22"/>
              </w:rPr>
              <w:t xml:space="preserve">Rokovi su vremenska razdoblja koja se računaju na dane, mjesece i godine. </w:t>
            </w:r>
          </w:p>
          <w:p w14:paraId="34C4D71B" w14:textId="5C3FEC8F" w:rsidR="00A05DA7" w:rsidRDefault="00A05DA7" w:rsidP="006A1863">
            <w:pPr>
              <w:spacing w:after="0" w:line="285" w:lineRule="auto"/>
              <w:ind w:left="190" w:right="92" w:firstLine="0"/>
              <w:rPr>
                <w:sz w:val="22"/>
              </w:rPr>
            </w:pPr>
            <w:r>
              <w:rPr>
                <w:sz w:val="22"/>
              </w:rPr>
              <w:t>Ako je rok određen na dane, u rok se ne uračunava dan kad je dostava ili priopćenje obavljeno, odnosno dan u koji pada događaj otkad treba računati trajanje roka, već se za početak roka uzima prvi idući dan. Ako posljednji dan roka pada na državni blagdan u Republici</w:t>
            </w:r>
            <w:r w:rsidR="00C13DF3">
              <w:rPr>
                <w:sz w:val="22"/>
              </w:rPr>
              <w:t xml:space="preserve"> </w:t>
            </w:r>
            <w:r>
              <w:rPr>
                <w:sz w:val="22"/>
              </w:rPr>
              <w:t xml:space="preserve">Hrvatskoj ili u subotu odnosno nedjelju, rok istječe protekom prvoga idućeg radnog dana. Rok određen na mjesece, odnosno na godine istječe onog dana, mjeseca ili godine koji po svom broju odgovara danu kada je dostava ili </w:t>
            </w:r>
            <w:r>
              <w:rPr>
                <w:sz w:val="22"/>
              </w:rPr>
              <w:lastRenderedPageBreak/>
              <w:t xml:space="preserve">priopćenje obavljeno, odnosno danu u koji pada događaj od kojega se računa trajanje roka. Ako toga dana nema u mjesecu u kojem rok istječe, rok istječe posljednjeg dana toga mjeseca. Subote, nedjelje i blagdani ne utječu na početak i na tijek roka. </w:t>
            </w:r>
          </w:p>
        </w:tc>
      </w:tr>
      <w:tr w:rsidR="00A05DA7" w14:paraId="7717DAC9"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18CBBD4E" w14:textId="5FD53962" w:rsidR="00A05DA7" w:rsidRDefault="00A05DA7" w:rsidP="00A05DA7">
            <w:pPr>
              <w:spacing w:after="0" w:line="259" w:lineRule="auto"/>
              <w:ind w:left="0" w:right="0" w:firstLine="0"/>
              <w:jc w:val="left"/>
              <w:rPr>
                <w:sz w:val="22"/>
              </w:rPr>
            </w:pPr>
            <w:r>
              <w:rPr>
                <w:sz w:val="22"/>
              </w:rPr>
              <w:lastRenderedPageBreak/>
              <w:t xml:space="preserve">Sukob interesa </w:t>
            </w:r>
          </w:p>
        </w:tc>
        <w:tc>
          <w:tcPr>
            <w:tcW w:w="6719" w:type="dxa"/>
            <w:tcBorders>
              <w:top w:val="single" w:sz="4" w:space="0" w:color="000000"/>
              <w:left w:val="single" w:sz="4" w:space="0" w:color="000000"/>
              <w:bottom w:val="single" w:sz="4" w:space="0" w:color="000000"/>
              <w:right w:val="single" w:sz="4" w:space="0" w:color="000000"/>
            </w:tcBorders>
          </w:tcPr>
          <w:p w14:paraId="5B2A0BE9" w14:textId="670C4B78" w:rsidR="00A05DA7" w:rsidRDefault="00A05DA7" w:rsidP="006A1863">
            <w:pPr>
              <w:spacing w:after="0" w:line="259" w:lineRule="auto"/>
              <w:ind w:left="190" w:right="0" w:firstLine="0"/>
              <w:rPr>
                <w:sz w:val="22"/>
              </w:rPr>
            </w:pPr>
            <w:r>
              <w:rPr>
                <w:sz w:val="22"/>
              </w:rPr>
              <w:t xml:space="preserve">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w:t>
            </w:r>
            <w:r w:rsidR="00C13DF3">
              <w:rPr>
                <w:sz w:val="22"/>
              </w:rPr>
              <w:t>u</w:t>
            </w:r>
            <w:r>
              <w:rPr>
                <w:sz w:val="22"/>
              </w:rPr>
              <w:t xml:space="preserve">govora. </w:t>
            </w:r>
          </w:p>
        </w:tc>
      </w:tr>
      <w:tr w:rsidR="00A05DA7" w14:paraId="2B493BF4"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6931357F" w14:textId="0CCED674" w:rsidR="00A05DA7" w:rsidRDefault="00A05DA7" w:rsidP="00A05DA7">
            <w:pPr>
              <w:spacing w:after="0" w:line="259" w:lineRule="auto"/>
              <w:ind w:left="0" w:right="0" w:firstLine="0"/>
              <w:jc w:val="left"/>
              <w:rPr>
                <w:sz w:val="22"/>
              </w:rPr>
            </w:pPr>
            <w:r>
              <w:rPr>
                <w:sz w:val="22"/>
              </w:rPr>
              <w:t xml:space="preserve">Sustav upravljanja i kontrole za FSEU (SUK za FESU) </w:t>
            </w:r>
          </w:p>
        </w:tc>
        <w:tc>
          <w:tcPr>
            <w:tcW w:w="6719" w:type="dxa"/>
            <w:tcBorders>
              <w:top w:val="single" w:sz="4" w:space="0" w:color="000000"/>
              <w:left w:val="single" w:sz="4" w:space="0" w:color="000000"/>
              <w:bottom w:val="single" w:sz="4" w:space="0" w:color="000000"/>
              <w:right w:val="single" w:sz="4" w:space="0" w:color="000000"/>
            </w:tcBorders>
          </w:tcPr>
          <w:p w14:paraId="1FDE394F" w14:textId="7605D530" w:rsidR="00A05DA7" w:rsidRDefault="00A05DA7" w:rsidP="006A1863">
            <w:pPr>
              <w:spacing w:after="0" w:line="259" w:lineRule="auto"/>
              <w:ind w:left="190" w:right="0" w:firstLine="0"/>
              <w:rPr>
                <w:sz w:val="22"/>
              </w:rPr>
            </w:pPr>
            <w:r>
              <w:rPr>
                <w:sz w:val="22"/>
              </w:rPr>
              <w:t xml:space="preserve">Tijela iz Odluke VRH. </w:t>
            </w:r>
          </w:p>
        </w:tc>
      </w:tr>
      <w:tr w:rsidR="00A05DA7" w14:paraId="083C26C4" w14:textId="77777777" w:rsidTr="006A1863">
        <w:trPr>
          <w:trHeight w:val="783"/>
        </w:trPr>
        <w:tc>
          <w:tcPr>
            <w:tcW w:w="2364" w:type="dxa"/>
            <w:tcBorders>
              <w:top w:val="single" w:sz="4" w:space="0" w:color="000000"/>
              <w:left w:val="single" w:sz="4" w:space="0" w:color="000000"/>
              <w:bottom w:val="single" w:sz="4" w:space="0" w:color="000000"/>
              <w:right w:val="single" w:sz="4" w:space="0" w:color="000000"/>
            </w:tcBorders>
          </w:tcPr>
          <w:p w14:paraId="338DD895" w14:textId="58D0835A" w:rsidR="00A05DA7" w:rsidRDefault="00A05DA7" w:rsidP="00A05DA7">
            <w:pPr>
              <w:spacing w:after="0" w:line="259" w:lineRule="auto"/>
              <w:ind w:left="0" w:right="0" w:firstLine="0"/>
              <w:jc w:val="left"/>
              <w:rPr>
                <w:sz w:val="22"/>
              </w:rPr>
            </w:pPr>
            <w:r>
              <w:rPr>
                <w:sz w:val="22"/>
              </w:rPr>
              <w:t xml:space="preserve">Teški profesionalni propust </w:t>
            </w:r>
          </w:p>
        </w:tc>
        <w:tc>
          <w:tcPr>
            <w:tcW w:w="6719" w:type="dxa"/>
            <w:tcBorders>
              <w:top w:val="single" w:sz="4" w:space="0" w:color="000000"/>
              <w:left w:val="single" w:sz="4" w:space="0" w:color="000000"/>
              <w:bottom w:val="single" w:sz="4" w:space="0" w:color="000000"/>
              <w:right w:val="single" w:sz="4" w:space="0" w:color="000000"/>
            </w:tcBorders>
          </w:tcPr>
          <w:p w14:paraId="63BA96E8" w14:textId="524C09B5" w:rsidR="00A05DA7" w:rsidRDefault="00A05DA7" w:rsidP="006A1863">
            <w:pPr>
              <w:spacing w:after="0" w:line="259" w:lineRule="auto"/>
              <w:ind w:left="190" w:right="0" w:firstLine="0"/>
              <w:rPr>
                <w:sz w:val="22"/>
              </w:rPr>
            </w:pPr>
            <w:r>
              <w:rPr>
                <w:sz w:val="22"/>
              </w:rPr>
              <w:t xml:space="preserve">Pogrešna postupanja koja utječu na profesionalni kredibilitet, a koja su utvrdila nadzorna tijela ili su posljedica neurednog izvršenja ugovornih obveza. </w:t>
            </w:r>
          </w:p>
        </w:tc>
      </w:tr>
      <w:tr w:rsidR="00A05DA7" w14:paraId="6B337CFF" w14:textId="77777777" w:rsidTr="006A1863">
        <w:trPr>
          <w:trHeight w:val="668"/>
        </w:trPr>
        <w:tc>
          <w:tcPr>
            <w:tcW w:w="2364" w:type="dxa"/>
            <w:tcBorders>
              <w:top w:val="single" w:sz="4" w:space="0" w:color="000000"/>
              <w:left w:val="single" w:sz="4" w:space="0" w:color="000000"/>
              <w:bottom w:val="single" w:sz="4" w:space="0" w:color="000000"/>
              <w:right w:val="single" w:sz="4" w:space="0" w:color="000000"/>
            </w:tcBorders>
          </w:tcPr>
          <w:p w14:paraId="06A7D093" w14:textId="4A1D41D1" w:rsidR="00A05DA7" w:rsidRDefault="00A05DA7" w:rsidP="00A05DA7">
            <w:pPr>
              <w:spacing w:after="0" w:line="259" w:lineRule="auto"/>
              <w:ind w:left="0" w:right="0" w:firstLine="0"/>
              <w:jc w:val="left"/>
              <w:rPr>
                <w:sz w:val="22"/>
              </w:rPr>
            </w:pPr>
            <w:r>
              <w:rPr>
                <w:sz w:val="22"/>
              </w:rPr>
              <w:t xml:space="preserve">Teško kršenje ugovora </w:t>
            </w:r>
          </w:p>
        </w:tc>
        <w:tc>
          <w:tcPr>
            <w:tcW w:w="6719" w:type="dxa"/>
            <w:tcBorders>
              <w:top w:val="single" w:sz="4" w:space="0" w:color="000000"/>
              <w:left w:val="single" w:sz="4" w:space="0" w:color="000000"/>
              <w:bottom w:val="single" w:sz="4" w:space="0" w:color="000000"/>
              <w:right w:val="single" w:sz="4" w:space="0" w:color="000000"/>
            </w:tcBorders>
          </w:tcPr>
          <w:p w14:paraId="6EF940AF" w14:textId="5F72B954" w:rsidR="00A05DA7" w:rsidRDefault="00A05DA7" w:rsidP="006A1863">
            <w:pPr>
              <w:spacing w:after="0" w:line="259" w:lineRule="auto"/>
              <w:ind w:left="190" w:right="0" w:firstLine="0"/>
              <w:rPr>
                <w:sz w:val="22"/>
              </w:rPr>
            </w:pPr>
            <w:r>
              <w:rPr>
                <w:sz w:val="22"/>
              </w:rPr>
              <w:t xml:space="preserve">Kršenje ugovora koje je u toj mjeri teško da je u odnosu na njega zatražen povrat cjelokupnog iznosa dodijeljenih sredstava. </w:t>
            </w:r>
          </w:p>
        </w:tc>
      </w:tr>
      <w:tr w:rsidR="00A05DA7" w14:paraId="42B840DC"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314F338E" w14:textId="4F3CB384" w:rsidR="00A05DA7" w:rsidRDefault="00A05DA7" w:rsidP="00A05DA7">
            <w:pPr>
              <w:spacing w:after="0" w:line="259" w:lineRule="auto"/>
              <w:ind w:left="0" w:right="0" w:firstLine="0"/>
              <w:jc w:val="left"/>
              <w:rPr>
                <w:sz w:val="22"/>
              </w:rPr>
            </w:pPr>
            <w:r>
              <w:rPr>
                <w:sz w:val="22"/>
              </w:rPr>
              <w:t xml:space="preserve">Tijelo odgovorno za provedbu financijskog doprinosa (TOPFD) </w:t>
            </w:r>
          </w:p>
        </w:tc>
        <w:tc>
          <w:tcPr>
            <w:tcW w:w="6719" w:type="dxa"/>
            <w:tcBorders>
              <w:top w:val="single" w:sz="4" w:space="0" w:color="000000"/>
              <w:left w:val="single" w:sz="4" w:space="0" w:color="000000"/>
              <w:bottom w:val="single" w:sz="4" w:space="0" w:color="000000"/>
              <w:right w:val="single" w:sz="4" w:space="0" w:color="000000"/>
            </w:tcBorders>
          </w:tcPr>
          <w:p w14:paraId="46799E3C" w14:textId="66BFAD49" w:rsidR="00A05DA7" w:rsidRDefault="00A05DA7" w:rsidP="006A1863">
            <w:pPr>
              <w:spacing w:after="0" w:line="259" w:lineRule="auto"/>
              <w:ind w:left="190" w:right="0" w:firstLine="0"/>
              <w:rPr>
                <w:sz w:val="22"/>
              </w:rPr>
            </w:pPr>
            <w:r>
              <w:rPr>
                <w:sz w:val="22"/>
              </w:rPr>
              <w:t xml:space="preserve">Tijelo iz Odluke VRH </w:t>
            </w:r>
          </w:p>
        </w:tc>
      </w:tr>
      <w:tr w:rsidR="00A05DA7" w14:paraId="6B92B99C" w14:textId="77777777" w:rsidTr="006A1863">
        <w:trPr>
          <w:trHeight w:val="692"/>
        </w:trPr>
        <w:tc>
          <w:tcPr>
            <w:tcW w:w="2364" w:type="dxa"/>
            <w:tcBorders>
              <w:top w:val="single" w:sz="4" w:space="0" w:color="000000"/>
              <w:left w:val="single" w:sz="4" w:space="0" w:color="000000"/>
              <w:bottom w:val="single" w:sz="4" w:space="0" w:color="000000"/>
              <w:right w:val="single" w:sz="4" w:space="0" w:color="000000"/>
            </w:tcBorders>
          </w:tcPr>
          <w:p w14:paraId="4F45F1F0" w14:textId="6267BDA8" w:rsidR="00A05DA7" w:rsidRDefault="00A05DA7" w:rsidP="00A05DA7">
            <w:pPr>
              <w:spacing w:after="0" w:line="259" w:lineRule="auto"/>
              <w:ind w:left="0" w:right="0" w:firstLine="0"/>
              <w:jc w:val="left"/>
              <w:rPr>
                <w:sz w:val="22"/>
              </w:rPr>
            </w:pPr>
            <w:r>
              <w:rPr>
                <w:sz w:val="22"/>
              </w:rPr>
              <w:t xml:space="preserve">Trošak </w:t>
            </w:r>
          </w:p>
        </w:tc>
        <w:tc>
          <w:tcPr>
            <w:tcW w:w="6719" w:type="dxa"/>
            <w:tcBorders>
              <w:top w:val="single" w:sz="4" w:space="0" w:color="000000"/>
              <w:left w:val="single" w:sz="4" w:space="0" w:color="000000"/>
              <w:bottom w:val="single" w:sz="4" w:space="0" w:color="000000"/>
              <w:right w:val="single" w:sz="4" w:space="0" w:color="000000"/>
            </w:tcBorders>
          </w:tcPr>
          <w:p w14:paraId="495F642C" w14:textId="40E3C4B3" w:rsidR="00A05DA7" w:rsidRDefault="00A05DA7" w:rsidP="006A1863">
            <w:pPr>
              <w:spacing w:after="0" w:line="259" w:lineRule="auto"/>
              <w:ind w:left="190" w:right="0" w:firstLine="0"/>
              <w:rPr>
                <w:sz w:val="22"/>
              </w:rPr>
            </w:pPr>
            <w:r>
              <w:rPr>
                <w:sz w:val="22"/>
              </w:rPr>
              <w:t xml:space="preserve">Troškovi su u novcu izražene količine resursa, upotrijebljene u svrhu jednog ili više ciljeva operacije. </w:t>
            </w:r>
          </w:p>
        </w:tc>
      </w:tr>
      <w:tr w:rsidR="00A05DA7" w14:paraId="71ECBF9D" w14:textId="77777777" w:rsidTr="006A1863">
        <w:trPr>
          <w:trHeight w:val="702"/>
        </w:trPr>
        <w:tc>
          <w:tcPr>
            <w:tcW w:w="2364" w:type="dxa"/>
            <w:tcBorders>
              <w:top w:val="single" w:sz="4" w:space="0" w:color="000000"/>
              <w:left w:val="single" w:sz="4" w:space="0" w:color="000000"/>
              <w:bottom w:val="single" w:sz="4" w:space="0" w:color="000000"/>
              <w:right w:val="single" w:sz="4" w:space="0" w:color="000000"/>
            </w:tcBorders>
          </w:tcPr>
          <w:p w14:paraId="76E77667" w14:textId="7CFDEBBA" w:rsidR="00A05DA7" w:rsidRDefault="00A05DA7" w:rsidP="00A05DA7">
            <w:pPr>
              <w:spacing w:after="0" w:line="259" w:lineRule="auto"/>
              <w:ind w:left="0" w:right="0" w:firstLine="0"/>
              <w:jc w:val="left"/>
              <w:rPr>
                <w:sz w:val="22"/>
              </w:rPr>
            </w:pPr>
            <w:r>
              <w:rPr>
                <w:sz w:val="22"/>
              </w:rPr>
              <w:t>Projektno-tehnička dokumentacija</w:t>
            </w:r>
          </w:p>
        </w:tc>
        <w:tc>
          <w:tcPr>
            <w:tcW w:w="6719" w:type="dxa"/>
            <w:tcBorders>
              <w:top w:val="single" w:sz="4" w:space="0" w:color="000000"/>
              <w:left w:val="single" w:sz="4" w:space="0" w:color="000000"/>
              <w:bottom w:val="single" w:sz="4" w:space="0" w:color="000000"/>
              <w:right w:val="single" w:sz="4" w:space="0" w:color="000000"/>
            </w:tcBorders>
          </w:tcPr>
          <w:p w14:paraId="28B63A71" w14:textId="6EBE3D92" w:rsidR="00A05DA7" w:rsidRDefault="00C13DF3" w:rsidP="007D2748">
            <w:pPr>
              <w:spacing w:after="0" w:line="259" w:lineRule="auto"/>
              <w:ind w:left="190" w:right="0" w:firstLine="0"/>
              <w:rPr>
                <w:sz w:val="22"/>
              </w:rPr>
            </w:pPr>
            <w:r>
              <w:rPr>
                <w:sz w:val="22"/>
              </w:rPr>
              <w:t>e</w:t>
            </w:r>
            <w:r w:rsidR="00A05DA7">
              <w:rPr>
                <w:sz w:val="22"/>
              </w:rPr>
              <w:t>laborat sanacije</w:t>
            </w:r>
            <w:r w:rsidR="007D2748">
              <w:rPr>
                <w:sz w:val="22"/>
              </w:rPr>
              <w:t>, uključujući i stručne ekspertize</w:t>
            </w:r>
            <w:r w:rsidR="00A05DA7">
              <w:rPr>
                <w:sz w:val="22"/>
              </w:rPr>
              <w:t xml:space="preserve">; </w:t>
            </w:r>
            <w:r>
              <w:rPr>
                <w:sz w:val="22"/>
              </w:rPr>
              <w:t>e</w:t>
            </w:r>
            <w:r w:rsidR="00A05DA7">
              <w:rPr>
                <w:sz w:val="22"/>
              </w:rPr>
              <w:t xml:space="preserve">laborat geotehničkih </w:t>
            </w:r>
            <w:r w:rsidR="007D2748">
              <w:rPr>
                <w:sz w:val="22"/>
              </w:rPr>
              <w:t xml:space="preserve">i geofizičkih istražnih radova, </w:t>
            </w:r>
          </w:p>
        </w:tc>
      </w:tr>
      <w:tr w:rsidR="00A05DA7" w14:paraId="043F57FE"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227FDD94" w14:textId="23582F0D" w:rsidR="00A05DA7" w:rsidRDefault="00A05DA7" w:rsidP="00A05DA7">
            <w:pPr>
              <w:spacing w:after="0" w:line="259" w:lineRule="auto"/>
              <w:ind w:left="0" w:right="0" w:firstLine="0"/>
              <w:jc w:val="left"/>
              <w:rPr>
                <w:sz w:val="22"/>
              </w:rPr>
            </w:pPr>
            <w:r>
              <w:rPr>
                <w:sz w:val="22"/>
              </w:rPr>
              <w:t xml:space="preserve">Ugovor o dodjeli bespovratnih financijskih sredstava (Ugovor) </w:t>
            </w:r>
          </w:p>
        </w:tc>
        <w:tc>
          <w:tcPr>
            <w:tcW w:w="6719" w:type="dxa"/>
            <w:tcBorders>
              <w:top w:val="single" w:sz="4" w:space="0" w:color="000000"/>
              <w:left w:val="single" w:sz="4" w:space="0" w:color="000000"/>
              <w:bottom w:val="single" w:sz="4" w:space="0" w:color="000000"/>
              <w:right w:val="single" w:sz="4" w:space="0" w:color="000000"/>
            </w:tcBorders>
          </w:tcPr>
          <w:p w14:paraId="1E642DD7" w14:textId="2FCEDAD9" w:rsidR="00A05DA7" w:rsidRDefault="00A05DA7" w:rsidP="006A1863">
            <w:pPr>
              <w:spacing w:after="0" w:line="259" w:lineRule="auto"/>
              <w:ind w:left="190" w:right="0" w:firstLine="0"/>
              <w:rPr>
                <w:sz w:val="22"/>
              </w:rPr>
            </w:pPr>
            <w:r>
              <w:rPr>
                <w:sz w:val="22"/>
              </w:rPr>
              <w:t xml:space="preserve">Ugovor o dodjeli bespovratnih financijskih sredstava je ugovor između </w:t>
            </w:r>
            <w:r w:rsidR="00C13DF3">
              <w:rPr>
                <w:sz w:val="22"/>
              </w:rPr>
              <w:t>k</w:t>
            </w:r>
            <w:r>
              <w:rPr>
                <w:sz w:val="22"/>
              </w:rPr>
              <w:t>orisnika i TOPFD</w:t>
            </w:r>
            <w:r w:rsidR="00C13DF3">
              <w:rPr>
                <w:sz w:val="22"/>
              </w:rPr>
              <w:t>-a</w:t>
            </w:r>
            <w:r>
              <w:rPr>
                <w:sz w:val="22"/>
              </w:rPr>
              <w:t xml:space="preserve">, kojim se utvrđuje najviši iznos bespovratnih sredstava dodijeljen za provedbu operacije iz sredstava EU i sredstava iz državnog proračuna te drugi financijski i provedbeni uvjeti operacije. </w:t>
            </w:r>
          </w:p>
        </w:tc>
      </w:tr>
      <w:tr w:rsidR="00A05DA7" w14:paraId="32021F07" w14:textId="77777777" w:rsidTr="006A1863">
        <w:trPr>
          <w:trHeight w:val="430"/>
        </w:trPr>
        <w:tc>
          <w:tcPr>
            <w:tcW w:w="2364" w:type="dxa"/>
            <w:tcBorders>
              <w:top w:val="single" w:sz="4" w:space="0" w:color="000000"/>
              <w:left w:val="single" w:sz="4" w:space="0" w:color="000000"/>
              <w:bottom w:val="single" w:sz="4" w:space="0" w:color="000000"/>
              <w:right w:val="single" w:sz="4" w:space="0" w:color="000000"/>
            </w:tcBorders>
          </w:tcPr>
          <w:p w14:paraId="0D1F584F" w14:textId="0CB1F4E3" w:rsidR="00A05DA7" w:rsidRDefault="00A05DA7" w:rsidP="00A05DA7">
            <w:pPr>
              <w:spacing w:after="0" w:line="259" w:lineRule="auto"/>
              <w:ind w:left="0" w:right="0" w:firstLine="0"/>
              <w:jc w:val="left"/>
              <w:rPr>
                <w:sz w:val="22"/>
              </w:rPr>
            </w:pPr>
            <w:r>
              <w:rPr>
                <w:sz w:val="22"/>
              </w:rPr>
              <w:t xml:space="preserve">Ugovorne strane </w:t>
            </w:r>
          </w:p>
        </w:tc>
        <w:tc>
          <w:tcPr>
            <w:tcW w:w="6719" w:type="dxa"/>
            <w:tcBorders>
              <w:top w:val="single" w:sz="4" w:space="0" w:color="000000"/>
              <w:left w:val="single" w:sz="4" w:space="0" w:color="000000"/>
              <w:bottom w:val="single" w:sz="4" w:space="0" w:color="000000"/>
              <w:right w:val="single" w:sz="4" w:space="0" w:color="000000"/>
            </w:tcBorders>
          </w:tcPr>
          <w:p w14:paraId="068B888C" w14:textId="746605F6" w:rsidR="00A05DA7" w:rsidRDefault="00C13DF3" w:rsidP="006A1863">
            <w:pPr>
              <w:spacing w:after="0" w:line="259" w:lineRule="auto"/>
              <w:ind w:left="190" w:right="0" w:firstLine="0"/>
              <w:rPr>
                <w:sz w:val="22"/>
              </w:rPr>
            </w:pPr>
            <w:r>
              <w:rPr>
                <w:sz w:val="22"/>
              </w:rPr>
              <w:t>k</w:t>
            </w:r>
            <w:r w:rsidR="00A05DA7">
              <w:rPr>
                <w:sz w:val="22"/>
              </w:rPr>
              <w:t xml:space="preserve">orisnik i TOPFD </w:t>
            </w:r>
          </w:p>
        </w:tc>
      </w:tr>
    </w:tbl>
    <w:p w14:paraId="2F33A05E" w14:textId="77777777" w:rsidR="006F7D61" w:rsidRDefault="006F7D61">
      <w:pPr>
        <w:spacing w:after="0" w:line="259" w:lineRule="auto"/>
        <w:ind w:left="-850" w:right="119" w:firstLine="0"/>
        <w:jc w:val="left"/>
      </w:pPr>
    </w:p>
    <w:p w14:paraId="09B97532" w14:textId="77777777" w:rsidR="006F7D61" w:rsidRDefault="006F7D61">
      <w:pPr>
        <w:spacing w:after="0" w:line="259" w:lineRule="auto"/>
        <w:ind w:left="-850" w:right="119" w:firstLine="0"/>
        <w:jc w:val="left"/>
      </w:pPr>
    </w:p>
    <w:p w14:paraId="38B8ECD2" w14:textId="77777777" w:rsidR="006F7D61" w:rsidRDefault="00BB0B0C">
      <w:pPr>
        <w:spacing w:after="0" w:line="259" w:lineRule="auto"/>
        <w:ind w:left="567" w:right="0" w:firstLine="0"/>
      </w:pPr>
      <w:r>
        <w:t xml:space="preserve"> </w:t>
      </w:r>
    </w:p>
    <w:sectPr w:rsidR="006F7D61">
      <w:footerReference w:type="even" r:id="rId29"/>
      <w:footerReference w:type="default" r:id="rId30"/>
      <w:footerReference w:type="first" r:id="rId31"/>
      <w:pgSz w:w="11906" w:h="16838"/>
      <w:pgMar w:top="713" w:right="1293" w:bottom="1830" w:left="850" w:header="720" w:footer="85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828147" w16cex:dateUtc="2022-07-20T11:27:00Z"/>
  <w16cex:commentExtensible w16cex:durableId="26828063" w16cex:dateUtc="2022-07-20T11:23:00Z"/>
  <w16cex:commentExtensible w16cex:durableId="267BBE61" w16cex:dateUtc="2022-07-15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EC475F" w16cid:durableId="26828147"/>
  <w16cid:commentId w16cid:paraId="25CFBE92" w16cid:durableId="26828063"/>
  <w16cid:commentId w16cid:paraId="1CC008FB" w16cid:durableId="267BBE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92ADE" w14:textId="77777777" w:rsidR="005372C7" w:rsidRDefault="005372C7">
      <w:pPr>
        <w:spacing w:after="0" w:line="240" w:lineRule="auto"/>
      </w:pPr>
      <w:r>
        <w:separator/>
      </w:r>
    </w:p>
  </w:endnote>
  <w:endnote w:type="continuationSeparator" w:id="0">
    <w:p w14:paraId="34B41813" w14:textId="77777777" w:rsidR="005372C7" w:rsidRDefault="0053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82FF" w14:textId="77777777" w:rsidR="004D4927" w:rsidRDefault="004D4927">
    <w:pPr>
      <w:spacing w:after="212" w:line="259" w:lineRule="auto"/>
      <w:ind w:left="488" w:right="0" w:firstLine="0"/>
      <w:jc w:val="center"/>
    </w:pPr>
    <w:r>
      <w:rPr>
        <w:sz w:val="18"/>
      </w:rPr>
      <w:t xml:space="preserve"> </w:t>
    </w:r>
  </w:p>
  <w:p w14:paraId="694E3F76" w14:textId="77777777" w:rsidR="004D4927" w:rsidRDefault="004D4927">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9E56F00" w14:textId="77777777" w:rsidR="004D4927" w:rsidRDefault="004D4927">
    <w:pPr>
      <w:spacing w:after="0" w:line="259" w:lineRule="auto"/>
      <w:ind w:left="567"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F254" w14:textId="77777777" w:rsidR="004D4927" w:rsidRDefault="004D4927">
    <w:pPr>
      <w:spacing w:after="212" w:line="259" w:lineRule="auto"/>
      <w:ind w:left="488" w:right="0" w:firstLine="0"/>
      <w:jc w:val="center"/>
    </w:pPr>
    <w:r>
      <w:rPr>
        <w:sz w:val="18"/>
      </w:rPr>
      <w:t xml:space="preserve"> </w:t>
    </w:r>
  </w:p>
  <w:p w14:paraId="472046E0" w14:textId="6E3B8E81" w:rsidR="004D4927" w:rsidRDefault="004D4927">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sidR="00BF2C9F" w:rsidRPr="00BF2C9F">
      <w:rPr>
        <w:noProof/>
        <w:sz w:val="18"/>
      </w:rPr>
      <w:t>17</w:t>
    </w:r>
    <w:r>
      <w:rPr>
        <w:sz w:val="18"/>
      </w:rPr>
      <w:fldChar w:fldCharType="end"/>
    </w:r>
    <w:r>
      <w:rPr>
        <w:sz w:val="18"/>
      </w:rPr>
      <w:t xml:space="preserve"> </w:t>
    </w:r>
  </w:p>
  <w:p w14:paraId="3C4BC85B" w14:textId="77777777" w:rsidR="004D4927" w:rsidRDefault="004D4927">
    <w:pPr>
      <w:spacing w:after="0" w:line="259" w:lineRule="auto"/>
      <w:ind w:left="567"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A2A8" w14:textId="77777777" w:rsidR="004D4927" w:rsidRDefault="004D4927">
    <w:pPr>
      <w:spacing w:after="212" w:line="259" w:lineRule="auto"/>
      <w:ind w:left="488" w:right="0" w:firstLine="0"/>
      <w:jc w:val="center"/>
    </w:pPr>
    <w:r>
      <w:rPr>
        <w:sz w:val="18"/>
      </w:rPr>
      <w:t xml:space="preserve"> </w:t>
    </w:r>
  </w:p>
  <w:p w14:paraId="7B9DF40C" w14:textId="77777777" w:rsidR="004D4927" w:rsidRDefault="004D4927">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5A87B93" w14:textId="77777777" w:rsidR="004D4927" w:rsidRDefault="004D4927">
    <w:pPr>
      <w:spacing w:after="0" w:line="259" w:lineRule="auto"/>
      <w:ind w:left="567"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3262" w14:textId="77777777" w:rsidR="005372C7" w:rsidRDefault="005372C7">
      <w:pPr>
        <w:spacing w:after="0" w:line="304" w:lineRule="auto"/>
        <w:ind w:left="567" w:right="123" w:firstLine="0"/>
      </w:pPr>
      <w:r>
        <w:separator/>
      </w:r>
    </w:p>
  </w:footnote>
  <w:footnote w:type="continuationSeparator" w:id="0">
    <w:p w14:paraId="6E55A184" w14:textId="77777777" w:rsidR="005372C7" w:rsidRDefault="005372C7">
      <w:pPr>
        <w:spacing w:after="0" w:line="304" w:lineRule="auto"/>
        <w:ind w:left="567" w:right="123" w:firstLine="0"/>
      </w:pPr>
      <w:r>
        <w:continuationSeparator/>
      </w:r>
    </w:p>
  </w:footnote>
  <w:footnote w:id="1">
    <w:p w14:paraId="0279AFE0" w14:textId="77777777" w:rsidR="004D4927" w:rsidRDefault="004D4927">
      <w:pPr>
        <w:pStyle w:val="footnotedescription"/>
        <w:spacing w:line="304" w:lineRule="auto"/>
        <w:ind w:right="123"/>
      </w:pPr>
      <w:r>
        <w:rPr>
          <w:rStyle w:val="footnotemark"/>
          <w:rFonts w:eastAsia="Calibri"/>
        </w:rPr>
        <w:footnoteRef/>
      </w:r>
      <w:r>
        <w:t xml:space="preserve"> </w:t>
      </w:r>
      <w:r>
        <w:rPr>
          <w:rFonts w:ascii="Times New Roman" w:eastAsia="Times New Roman" w:hAnsi="Times New Roman" w:cs="Times New Roman"/>
          <w:sz w:val="18"/>
        </w:rPr>
        <w:t xml:space="preserve">Teško kršenje ugovora je kršenje ugovora u pogledu kojeg je nadležno tijelo izvršilo jednostrani raskid sukladno ugovoru o dodjeli bespovratnih financijskih sredstava, te je zatražen povrat cjelokupnog iznosa dodijeljenih sredstava, a radi se o sredstvima čiji povrat je po navedenoj osnovi zatražen u odnosu na bilo koji postupak dodjele bespovratnih financijskih sredstava iz bilo kojeg fonda EU. </w:t>
      </w:r>
    </w:p>
  </w:footnote>
  <w:footnote w:id="2">
    <w:p w14:paraId="115CD9CD" w14:textId="77777777" w:rsidR="004D4927" w:rsidRDefault="004D4927">
      <w:pPr>
        <w:pStyle w:val="footnotedescription"/>
        <w:spacing w:line="259" w:lineRule="auto"/>
        <w:ind w:left="0" w:right="0"/>
      </w:pPr>
      <w:r>
        <w:rPr>
          <w:rStyle w:val="footnotemark"/>
          <w:rFonts w:eastAsia="Calibri"/>
        </w:rPr>
        <w:footnoteRef/>
      </w:r>
      <w:r>
        <w:t xml:space="preserve"> </w:t>
      </w:r>
      <w:r>
        <w:rPr>
          <w:sz w:val="18"/>
        </w:rPr>
        <w:t xml:space="preserve">Vijeće Europske unije 10917/06 Obnovljena strategija održivog razvoja Europske unije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936"/>
    <w:multiLevelType w:val="hybridMultilevel"/>
    <w:tmpl w:val="775EB5C2"/>
    <w:lvl w:ilvl="0" w:tplc="7432FDCC">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49C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8F5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CD3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ED3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C19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E6D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A07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A47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5F32A4"/>
    <w:multiLevelType w:val="hybridMultilevel"/>
    <w:tmpl w:val="D234AE6C"/>
    <w:lvl w:ilvl="0" w:tplc="041A000F">
      <w:start w:val="1"/>
      <w:numFmt w:val="decimal"/>
      <w:lvlText w:val="%1."/>
      <w:lvlJc w:val="left"/>
      <w:pPr>
        <w:ind w:left="1287"/>
      </w:pPr>
      <w:rPr>
        <w:b w:val="0"/>
        <w:i w:val="0"/>
        <w:strike w:val="0"/>
        <w:dstrike w:val="0"/>
        <w:color w:val="000000"/>
        <w:sz w:val="24"/>
        <w:szCs w:val="24"/>
        <w:u w:val="none" w:color="000000"/>
        <w:bdr w:val="none" w:sz="0" w:space="0" w:color="auto"/>
        <w:shd w:val="clear" w:color="auto" w:fill="auto"/>
        <w:vertAlign w:val="baseline"/>
      </w:rPr>
    </w:lvl>
    <w:lvl w:ilvl="1" w:tplc="C1E04F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870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C8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E26F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A6D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8378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A2F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6FD5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156D58"/>
    <w:multiLevelType w:val="hybridMultilevel"/>
    <w:tmpl w:val="2D9E6AC0"/>
    <w:lvl w:ilvl="0" w:tplc="E21AA5F6">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431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284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692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E49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E47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26C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210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6AD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C63714"/>
    <w:multiLevelType w:val="hybridMultilevel"/>
    <w:tmpl w:val="36DE69C0"/>
    <w:lvl w:ilvl="0" w:tplc="43A43A70">
      <w:start w:val="1"/>
      <w:numFmt w:val="decimal"/>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5B6FEA"/>
    <w:multiLevelType w:val="hybridMultilevel"/>
    <w:tmpl w:val="74241D3A"/>
    <w:lvl w:ilvl="0" w:tplc="17EC0DEC">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1678413E"/>
    <w:multiLevelType w:val="hybridMultilevel"/>
    <w:tmpl w:val="E7C28CA0"/>
    <w:lvl w:ilvl="0" w:tplc="F3B06AFC">
      <w:start w:val="1"/>
      <w:numFmt w:val="decimal"/>
      <w:lvlText w:val="%1."/>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6A05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21EC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47C3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E1B5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ABF24">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6407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2705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CD60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0C7AE0"/>
    <w:multiLevelType w:val="hybridMultilevel"/>
    <w:tmpl w:val="91FE38E0"/>
    <w:lvl w:ilvl="0" w:tplc="FE62889A">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1BCE56DF"/>
    <w:multiLevelType w:val="hybridMultilevel"/>
    <w:tmpl w:val="C02267CC"/>
    <w:lvl w:ilvl="0" w:tplc="7B8403A8">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C3B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2DA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8865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224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54A2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A6E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52AF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83A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6D3451"/>
    <w:multiLevelType w:val="hybridMultilevel"/>
    <w:tmpl w:val="9466AE2C"/>
    <w:lvl w:ilvl="0" w:tplc="55540BB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632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124C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ED8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E28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C4E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87F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80D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E67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9B1245"/>
    <w:multiLevelType w:val="hybridMultilevel"/>
    <w:tmpl w:val="1FC05CC8"/>
    <w:lvl w:ilvl="0" w:tplc="E5F23B8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7065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8F1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E4B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5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8C1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86D7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E8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02A8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1813CC"/>
    <w:multiLevelType w:val="hybridMultilevel"/>
    <w:tmpl w:val="753035A0"/>
    <w:lvl w:ilvl="0" w:tplc="A5D68822">
      <w:start w:val="1"/>
      <w:numFmt w:val="bullet"/>
      <w:lvlText w:val="-"/>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9CC6A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14438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BCB10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1816B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E96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3A68A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28C020">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C6C17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3B427D"/>
    <w:multiLevelType w:val="hybridMultilevel"/>
    <w:tmpl w:val="CEFE6796"/>
    <w:lvl w:ilvl="0" w:tplc="5CEA11F8">
      <w:start w:val="1"/>
      <w:numFmt w:val="bullet"/>
      <w:lvlText w:val="-"/>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0E03A">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5ED02E">
      <w:start w:val="1"/>
      <w:numFmt w:val="bullet"/>
      <w:lvlText w:val="▪"/>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F6E4D8">
      <w:start w:val="1"/>
      <w:numFmt w:val="bullet"/>
      <w:lvlText w:val="•"/>
      <w:lvlJc w:val="left"/>
      <w:pPr>
        <w:ind w:left="2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87618">
      <w:start w:val="1"/>
      <w:numFmt w:val="bullet"/>
      <w:lvlText w:val="o"/>
      <w:lvlJc w:val="left"/>
      <w:pPr>
        <w:ind w:left="2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B884FA">
      <w:start w:val="1"/>
      <w:numFmt w:val="bullet"/>
      <w:lvlText w:val="▪"/>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044F2">
      <w:start w:val="1"/>
      <w:numFmt w:val="bullet"/>
      <w:lvlText w:val="•"/>
      <w:lvlJc w:val="left"/>
      <w:pPr>
        <w:ind w:left="4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8AA28">
      <w:start w:val="1"/>
      <w:numFmt w:val="bullet"/>
      <w:lvlText w:val="o"/>
      <w:lvlJc w:val="left"/>
      <w:pPr>
        <w:ind w:left="5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04C5DE">
      <w:start w:val="1"/>
      <w:numFmt w:val="bullet"/>
      <w:lvlText w:val="▪"/>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5E31C3"/>
    <w:multiLevelType w:val="hybridMultilevel"/>
    <w:tmpl w:val="7A70B706"/>
    <w:lvl w:ilvl="0" w:tplc="024C76A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EC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86F5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0A3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0C4C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26C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D476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14BB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341F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274BDE"/>
    <w:multiLevelType w:val="hybridMultilevel"/>
    <w:tmpl w:val="AD0ACA06"/>
    <w:lvl w:ilvl="0" w:tplc="FE62889A">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0130B35"/>
    <w:multiLevelType w:val="hybridMultilevel"/>
    <w:tmpl w:val="5114CA4C"/>
    <w:lvl w:ilvl="0" w:tplc="813E8794">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E04F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870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C8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E26F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A6D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8378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A2F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6FD5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4D5712"/>
    <w:multiLevelType w:val="hybridMultilevel"/>
    <w:tmpl w:val="0D38764A"/>
    <w:lvl w:ilvl="0" w:tplc="8580200C">
      <w:start w:val="3"/>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0917A">
      <w:start w:val="1"/>
      <w:numFmt w:val="bullet"/>
      <w:lvlText w:val="o"/>
      <w:lvlJc w:val="left"/>
      <w:pPr>
        <w:ind w:left="2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92C29C6">
      <w:start w:val="1"/>
      <w:numFmt w:val="bullet"/>
      <w:lvlText w:val="▪"/>
      <w:lvlJc w:val="left"/>
      <w:pPr>
        <w:ind w:left="16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94E10E4">
      <w:start w:val="1"/>
      <w:numFmt w:val="bullet"/>
      <w:lvlText w:val="•"/>
      <w:lvlJc w:val="left"/>
      <w:pPr>
        <w:ind w:left="23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7D42720">
      <w:start w:val="1"/>
      <w:numFmt w:val="bullet"/>
      <w:lvlText w:val="o"/>
      <w:lvlJc w:val="left"/>
      <w:pPr>
        <w:ind w:left="30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2CA26EA">
      <w:start w:val="1"/>
      <w:numFmt w:val="bullet"/>
      <w:lvlText w:val="▪"/>
      <w:lvlJc w:val="left"/>
      <w:pPr>
        <w:ind w:left="37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8854C2">
      <w:start w:val="1"/>
      <w:numFmt w:val="bullet"/>
      <w:lvlText w:val="•"/>
      <w:lvlJc w:val="left"/>
      <w:pPr>
        <w:ind w:left="44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AA80482">
      <w:start w:val="1"/>
      <w:numFmt w:val="bullet"/>
      <w:lvlText w:val="o"/>
      <w:lvlJc w:val="left"/>
      <w:pPr>
        <w:ind w:left="52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16E66CC">
      <w:start w:val="1"/>
      <w:numFmt w:val="bullet"/>
      <w:lvlText w:val="▪"/>
      <w:lvlJc w:val="left"/>
      <w:pPr>
        <w:ind w:left="59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3931BD"/>
    <w:multiLevelType w:val="hybridMultilevel"/>
    <w:tmpl w:val="C190472E"/>
    <w:lvl w:ilvl="0" w:tplc="21E4AB76">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EC3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B862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925D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29A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825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447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D06C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6F5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EE2840"/>
    <w:multiLevelType w:val="hybridMultilevel"/>
    <w:tmpl w:val="BA8C1AD8"/>
    <w:lvl w:ilvl="0" w:tplc="571AFFCC">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42E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79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AA3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698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EE9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66E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CE8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EBF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366736"/>
    <w:multiLevelType w:val="hybridMultilevel"/>
    <w:tmpl w:val="2D5693E2"/>
    <w:lvl w:ilvl="0" w:tplc="1E64534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9" w15:restartNumberingAfterBreak="0">
    <w:nsid w:val="462712C4"/>
    <w:multiLevelType w:val="hybridMultilevel"/>
    <w:tmpl w:val="494AF8CA"/>
    <w:lvl w:ilvl="0" w:tplc="1C8EB416">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6CA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2E49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98F6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1A15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300D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F489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0A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3055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0E2D14"/>
    <w:multiLevelType w:val="hybridMultilevel"/>
    <w:tmpl w:val="3CECB826"/>
    <w:lvl w:ilvl="0" w:tplc="03A4024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6A7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FAE6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343E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0C7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E88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273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5666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8CC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927CEC"/>
    <w:multiLevelType w:val="hybridMultilevel"/>
    <w:tmpl w:val="5E06A68A"/>
    <w:lvl w:ilvl="0" w:tplc="99ACE50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4BA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0073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A0E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FEBD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60C4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EEAA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6FF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02B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4F53E7"/>
    <w:multiLevelType w:val="hybridMultilevel"/>
    <w:tmpl w:val="299E0252"/>
    <w:lvl w:ilvl="0" w:tplc="45484BF6">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E43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A4B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A89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648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A49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0DB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B4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06B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4A625B"/>
    <w:multiLevelType w:val="hybridMultilevel"/>
    <w:tmpl w:val="1E145426"/>
    <w:lvl w:ilvl="0" w:tplc="17EC0DEC">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5EB464E6"/>
    <w:multiLevelType w:val="hybridMultilevel"/>
    <w:tmpl w:val="1884E236"/>
    <w:lvl w:ilvl="0" w:tplc="F79A68D2">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78AEB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70CAA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2976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0A5A6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9075D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58ECA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C4843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9629A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FC29F9"/>
    <w:multiLevelType w:val="hybridMultilevel"/>
    <w:tmpl w:val="CF8A9C5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52107A"/>
    <w:multiLevelType w:val="hybridMultilevel"/>
    <w:tmpl w:val="3A3689A8"/>
    <w:lvl w:ilvl="0" w:tplc="5C8AA01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AB6104C"/>
    <w:multiLevelType w:val="hybridMultilevel"/>
    <w:tmpl w:val="D654D028"/>
    <w:lvl w:ilvl="0" w:tplc="17EC0DEC">
      <w:start w:val="1"/>
      <w:numFmt w:val="bullet"/>
      <w:lvlText w:val="-"/>
      <w:lvlJc w:val="left"/>
      <w:pPr>
        <w:ind w:left="1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5F4D2D4">
      <w:start w:val="1"/>
      <w:numFmt w:val="bullet"/>
      <w:lvlText w:val="o"/>
      <w:lvlJc w:val="left"/>
      <w:pPr>
        <w:ind w:left="13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754AA84">
      <w:start w:val="1"/>
      <w:numFmt w:val="bullet"/>
      <w:lvlText w:val="▪"/>
      <w:lvlJc w:val="left"/>
      <w:pPr>
        <w:ind w:left="21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E62889A">
      <w:start w:val="1"/>
      <w:numFmt w:val="bullet"/>
      <w:lvlText w:val="•"/>
      <w:lvlJc w:val="left"/>
      <w:pPr>
        <w:ind w:left="2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1403596">
      <w:start w:val="1"/>
      <w:numFmt w:val="bullet"/>
      <w:lvlText w:val="o"/>
      <w:lvlJc w:val="left"/>
      <w:pPr>
        <w:ind w:left="35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270FC1C">
      <w:start w:val="1"/>
      <w:numFmt w:val="bullet"/>
      <w:lvlText w:val="▪"/>
      <w:lvlJc w:val="left"/>
      <w:pPr>
        <w:ind w:left="42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2A8F7C0">
      <w:start w:val="1"/>
      <w:numFmt w:val="bullet"/>
      <w:lvlText w:val="•"/>
      <w:lvlJc w:val="left"/>
      <w:pPr>
        <w:ind w:left="49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3A68B68">
      <w:start w:val="1"/>
      <w:numFmt w:val="bullet"/>
      <w:lvlText w:val="o"/>
      <w:lvlJc w:val="left"/>
      <w:pPr>
        <w:ind w:left="57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1DE8358">
      <w:start w:val="1"/>
      <w:numFmt w:val="bullet"/>
      <w:lvlText w:val="▪"/>
      <w:lvlJc w:val="left"/>
      <w:pPr>
        <w:ind w:left="64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6A69EB"/>
    <w:multiLevelType w:val="hybridMultilevel"/>
    <w:tmpl w:val="616CD914"/>
    <w:lvl w:ilvl="0" w:tplc="041A0001">
      <w:start w:val="1"/>
      <w:numFmt w:val="bullet"/>
      <w:lvlText w:val=""/>
      <w:lvlJc w:val="left"/>
      <w:pPr>
        <w:ind w:left="1272" w:hanging="360"/>
      </w:pPr>
      <w:rPr>
        <w:rFonts w:ascii="Symbol" w:hAnsi="Symbol" w:hint="default"/>
      </w:rPr>
    </w:lvl>
    <w:lvl w:ilvl="1" w:tplc="041A0003" w:tentative="1">
      <w:start w:val="1"/>
      <w:numFmt w:val="bullet"/>
      <w:lvlText w:val="o"/>
      <w:lvlJc w:val="left"/>
      <w:pPr>
        <w:ind w:left="1992" w:hanging="360"/>
      </w:pPr>
      <w:rPr>
        <w:rFonts w:ascii="Courier New" w:hAnsi="Courier New" w:cs="Courier New" w:hint="default"/>
      </w:rPr>
    </w:lvl>
    <w:lvl w:ilvl="2" w:tplc="041A0005" w:tentative="1">
      <w:start w:val="1"/>
      <w:numFmt w:val="bullet"/>
      <w:lvlText w:val=""/>
      <w:lvlJc w:val="left"/>
      <w:pPr>
        <w:ind w:left="2712" w:hanging="360"/>
      </w:pPr>
      <w:rPr>
        <w:rFonts w:ascii="Wingdings" w:hAnsi="Wingdings" w:hint="default"/>
      </w:rPr>
    </w:lvl>
    <w:lvl w:ilvl="3" w:tplc="041A0001" w:tentative="1">
      <w:start w:val="1"/>
      <w:numFmt w:val="bullet"/>
      <w:lvlText w:val=""/>
      <w:lvlJc w:val="left"/>
      <w:pPr>
        <w:ind w:left="3432" w:hanging="360"/>
      </w:pPr>
      <w:rPr>
        <w:rFonts w:ascii="Symbol" w:hAnsi="Symbol" w:hint="default"/>
      </w:rPr>
    </w:lvl>
    <w:lvl w:ilvl="4" w:tplc="041A0003" w:tentative="1">
      <w:start w:val="1"/>
      <w:numFmt w:val="bullet"/>
      <w:lvlText w:val="o"/>
      <w:lvlJc w:val="left"/>
      <w:pPr>
        <w:ind w:left="4152" w:hanging="360"/>
      </w:pPr>
      <w:rPr>
        <w:rFonts w:ascii="Courier New" w:hAnsi="Courier New" w:cs="Courier New" w:hint="default"/>
      </w:rPr>
    </w:lvl>
    <w:lvl w:ilvl="5" w:tplc="041A0005" w:tentative="1">
      <w:start w:val="1"/>
      <w:numFmt w:val="bullet"/>
      <w:lvlText w:val=""/>
      <w:lvlJc w:val="left"/>
      <w:pPr>
        <w:ind w:left="4872" w:hanging="360"/>
      </w:pPr>
      <w:rPr>
        <w:rFonts w:ascii="Wingdings" w:hAnsi="Wingdings" w:hint="default"/>
      </w:rPr>
    </w:lvl>
    <w:lvl w:ilvl="6" w:tplc="041A0001" w:tentative="1">
      <w:start w:val="1"/>
      <w:numFmt w:val="bullet"/>
      <w:lvlText w:val=""/>
      <w:lvlJc w:val="left"/>
      <w:pPr>
        <w:ind w:left="5592" w:hanging="360"/>
      </w:pPr>
      <w:rPr>
        <w:rFonts w:ascii="Symbol" w:hAnsi="Symbol" w:hint="default"/>
      </w:rPr>
    </w:lvl>
    <w:lvl w:ilvl="7" w:tplc="041A0003" w:tentative="1">
      <w:start w:val="1"/>
      <w:numFmt w:val="bullet"/>
      <w:lvlText w:val="o"/>
      <w:lvlJc w:val="left"/>
      <w:pPr>
        <w:ind w:left="6312" w:hanging="360"/>
      </w:pPr>
      <w:rPr>
        <w:rFonts w:ascii="Courier New" w:hAnsi="Courier New" w:cs="Courier New" w:hint="default"/>
      </w:rPr>
    </w:lvl>
    <w:lvl w:ilvl="8" w:tplc="041A0005" w:tentative="1">
      <w:start w:val="1"/>
      <w:numFmt w:val="bullet"/>
      <w:lvlText w:val=""/>
      <w:lvlJc w:val="left"/>
      <w:pPr>
        <w:ind w:left="7032" w:hanging="360"/>
      </w:pPr>
      <w:rPr>
        <w:rFonts w:ascii="Wingdings" w:hAnsi="Wingdings" w:hint="default"/>
      </w:rPr>
    </w:lvl>
  </w:abstractNum>
  <w:num w:numId="1">
    <w:abstractNumId w:val="27"/>
  </w:num>
  <w:num w:numId="2">
    <w:abstractNumId w:val="9"/>
  </w:num>
  <w:num w:numId="3">
    <w:abstractNumId w:val="15"/>
  </w:num>
  <w:num w:numId="4">
    <w:abstractNumId w:val="5"/>
  </w:num>
  <w:num w:numId="5">
    <w:abstractNumId w:val="24"/>
  </w:num>
  <w:num w:numId="6">
    <w:abstractNumId w:val="14"/>
  </w:num>
  <w:num w:numId="7">
    <w:abstractNumId w:val="20"/>
  </w:num>
  <w:num w:numId="8">
    <w:abstractNumId w:val="8"/>
  </w:num>
  <w:num w:numId="9">
    <w:abstractNumId w:val="19"/>
  </w:num>
  <w:num w:numId="10">
    <w:abstractNumId w:val="10"/>
  </w:num>
  <w:num w:numId="11">
    <w:abstractNumId w:val="12"/>
  </w:num>
  <w:num w:numId="12">
    <w:abstractNumId w:val="21"/>
  </w:num>
  <w:num w:numId="13">
    <w:abstractNumId w:val="16"/>
  </w:num>
  <w:num w:numId="14">
    <w:abstractNumId w:val="2"/>
  </w:num>
  <w:num w:numId="15">
    <w:abstractNumId w:val="7"/>
  </w:num>
  <w:num w:numId="16">
    <w:abstractNumId w:val="0"/>
  </w:num>
  <w:num w:numId="17">
    <w:abstractNumId w:val="11"/>
  </w:num>
  <w:num w:numId="18">
    <w:abstractNumId w:val="17"/>
  </w:num>
  <w:num w:numId="19">
    <w:abstractNumId w:val="22"/>
  </w:num>
  <w:num w:numId="20">
    <w:abstractNumId w:val="28"/>
  </w:num>
  <w:num w:numId="21">
    <w:abstractNumId w:val="26"/>
  </w:num>
  <w:num w:numId="22">
    <w:abstractNumId w:val="18"/>
  </w:num>
  <w:num w:numId="23">
    <w:abstractNumId w:val="1"/>
  </w:num>
  <w:num w:numId="24">
    <w:abstractNumId w:val="6"/>
  </w:num>
  <w:num w:numId="25">
    <w:abstractNumId w:val="13"/>
  </w:num>
  <w:num w:numId="26">
    <w:abstractNumId w:val="25"/>
  </w:num>
  <w:num w:numId="27">
    <w:abstractNumId w:val="3"/>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61"/>
    <w:rsid w:val="0002189B"/>
    <w:rsid w:val="00046F38"/>
    <w:rsid w:val="000551B2"/>
    <w:rsid w:val="0005564E"/>
    <w:rsid w:val="00060649"/>
    <w:rsid w:val="00061E03"/>
    <w:rsid w:val="00082EA8"/>
    <w:rsid w:val="00083535"/>
    <w:rsid w:val="000855E6"/>
    <w:rsid w:val="000913FA"/>
    <w:rsid w:val="000A2479"/>
    <w:rsid w:val="000A2A3A"/>
    <w:rsid w:val="000A422A"/>
    <w:rsid w:val="000A5700"/>
    <w:rsid w:val="000B4A8C"/>
    <w:rsid w:val="000C20C5"/>
    <w:rsid w:val="000D5ACB"/>
    <w:rsid w:val="000F049B"/>
    <w:rsid w:val="000F1674"/>
    <w:rsid w:val="000F21BC"/>
    <w:rsid w:val="000F43F5"/>
    <w:rsid w:val="000F4B4F"/>
    <w:rsid w:val="000F58AC"/>
    <w:rsid w:val="000F5DC2"/>
    <w:rsid w:val="0010257F"/>
    <w:rsid w:val="00111D7E"/>
    <w:rsid w:val="00115188"/>
    <w:rsid w:val="001246A2"/>
    <w:rsid w:val="00127DF2"/>
    <w:rsid w:val="00132DA0"/>
    <w:rsid w:val="00147094"/>
    <w:rsid w:val="00150343"/>
    <w:rsid w:val="00150D5A"/>
    <w:rsid w:val="00153DB9"/>
    <w:rsid w:val="00157DDE"/>
    <w:rsid w:val="00180CC0"/>
    <w:rsid w:val="00180E61"/>
    <w:rsid w:val="001852F6"/>
    <w:rsid w:val="001A3184"/>
    <w:rsid w:val="001A4256"/>
    <w:rsid w:val="001A60DE"/>
    <w:rsid w:val="001B0AAE"/>
    <w:rsid w:val="001C0F85"/>
    <w:rsid w:val="001C2652"/>
    <w:rsid w:val="001C5FDC"/>
    <w:rsid w:val="001D28E9"/>
    <w:rsid w:val="001D2959"/>
    <w:rsid w:val="001D38B7"/>
    <w:rsid w:val="001E2C72"/>
    <w:rsid w:val="001F2167"/>
    <w:rsid w:val="001F4A5B"/>
    <w:rsid w:val="002049E6"/>
    <w:rsid w:val="00205664"/>
    <w:rsid w:val="00207F21"/>
    <w:rsid w:val="0021257C"/>
    <w:rsid w:val="002133B9"/>
    <w:rsid w:val="00235BCC"/>
    <w:rsid w:val="00241E75"/>
    <w:rsid w:val="00260AB5"/>
    <w:rsid w:val="002739D5"/>
    <w:rsid w:val="0027682D"/>
    <w:rsid w:val="00291967"/>
    <w:rsid w:val="002977A9"/>
    <w:rsid w:val="002A1457"/>
    <w:rsid w:val="002A6B65"/>
    <w:rsid w:val="002B3A8E"/>
    <w:rsid w:val="002B7B00"/>
    <w:rsid w:val="002C71D7"/>
    <w:rsid w:val="002E4827"/>
    <w:rsid w:val="002E6F12"/>
    <w:rsid w:val="00302027"/>
    <w:rsid w:val="0030340F"/>
    <w:rsid w:val="00303A57"/>
    <w:rsid w:val="003077F8"/>
    <w:rsid w:val="003168E8"/>
    <w:rsid w:val="00322CB0"/>
    <w:rsid w:val="003335FA"/>
    <w:rsid w:val="00341C3F"/>
    <w:rsid w:val="00342A2B"/>
    <w:rsid w:val="00362598"/>
    <w:rsid w:val="00365D7A"/>
    <w:rsid w:val="00374BF5"/>
    <w:rsid w:val="00376C30"/>
    <w:rsid w:val="0037725D"/>
    <w:rsid w:val="003804CC"/>
    <w:rsid w:val="003835B9"/>
    <w:rsid w:val="0039315E"/>
    <w:rsid w:val="003A2BE9"/>
    <w:rsid w:val="003A3C91"/>
    <w:rsid w:val="003B21E3"/>
    <w:rsid w:val="003B349C"/>
    <w:rsid w:val="003D0CF7"/>
    <w:rsid w:val="003D3233"/>
    <w:rsid w:val="003D3B41"/>
    <w:rsid w:val="003D7D0D"/>
    <w:rsid w:val="003F5118"/>
    <w:rsid w:val="003F739A"/>
    <w:rsid w:val="003F7566"/>
    <w:rsid w:val="00411085"/>
    <w:rsid w:val="00416E7C"/>
    <w:rsid w:val="004205DA"/>
    <w:rsid w:val="0042245B"/>
    <w:rsid w:val="0042637C"/>
    <w:rsid w:val="004317D6"/>
    <w:rsid w:val="00431D5A"/>
    <w:rsid w:val="00452314"/>
    <w:rsid w:val="00454841"/>
    <w:rsid w:val="0046012A"/>
    <w:rsid w:val="00463D9D"/>
    <w:rsid w:val="00497059"/>
    <w:rsid w:val="004A0EAE"/>
    <w:rsid w:val="004A7B68"/>
    <w:rsid w:val="004B4D66"/>
    <w:rsid w:val="004B7CCC"/>
    <w:rsid w:val="004D4927"/>
    <w:rsid w:val="004E2D8A"/>
    <w:rsid w:val="004F5AC1"/>
    <w:rsid w:val="00501A4C"/>
    <w:rsid w:val="00502ADB"/>
    <w:rsid w:val="00504401"/>
    <w:rsid w:val="00507A4B"/>
    <w:rsid w:val="005104A2"/>
    <w:rsid w:val="0051102A"/>
    <w:rsid w:val="005242F5"/>
    <w:rsid w:val="00530C23"/>
    <w:rsid w:val="0053632D"/>
    <w:rsid w:val="005372C7"/>
    <w:rsid w:val="00542826"/>
    <w:rsid w:val="00552C36"/>
    <w:rsid w:val="00565D7B"/>
    <w:rsid w:val="00573AC8"/>
    <w:rsid w:val="00577CED"/>
    <w:rsid w:val="0058199F"/>
    <w:rsid w:val="005871AB"/>
    <w:rsid w:val="00587596"/>
    <w:rsid w:val="00596FA8"/>
    <w:rsid w:val="005A3047"/>
    <w:rsid w:val="005A3B25"/>
    <w:rsid w:val="005A69C9"/>
    <w:rsid w:val="005A7D09"/>
    <w:rsid w:val="005D1ACF"/>
    <w:rsid w:val="005E0221"/>
    <w:rsid w:val="005E094A"/>
    <w:rsid w:val="005E3001"/>
    <w:rsid w:val="005E3EE3"/>
    <w:rsid w:val="005E4F06"/>
    <w:rsid w:val="005F33E8"/>
    <w:rsid w:val="006015C5"/>
    <w:rsid w:val="0060234E"/>
    <w:rsid w:val="00603895"/>
    <w:rsid w:val="00630B69"/>
    <w:rsid w:val="00641166"/>
    <w:rsid w:val="0064782D"/>
    <w:rsid w:val="00647F3E"/>
    <w:rsid w:val="00650AA1"/>
    <w:rsid w:val="00651A96"/>
    <w:rsid w:val="006533ED"/>
    <w:rsid w:val="0066239B"/>
    <w:rsid w:val="00662FDC"/>
    <w:rsid w:val="00663165"/>
    <w:rsid w:val="00665FD4"/>
    <w:rsid w:val="0066679C"/>
    <w:rsid w:val="0066733A"/>
    <w:rsid w:val="00670D2C"/>
    <w:rsid w:val="006727ED"/>
    <w:rsid w:val="00677DC5"/>
    <w:rsid w:val="006902C8"/>
    <w:rsid w:val="006A1863"/>
    <w:rsid w:val="006A2B57"/>
    <w:rsid w:val="006B44B1"/>
    <w:rsid w:val="006B616E"/>
    <w:rsid w:val="006D07FD"/>
    <w:rsid w:val="006D2416"/>
    <w:rsid w:val="006D379D"/>
    <w:rsid w:val="006D5691"/>
    <w:rsid w:val="006E56E0"/>
    <w:rsid w:val="006E7152"/>
    <w:rsid w:val="006F6493"/>
    <w:rsid w:val="006F7D61"/>
    <w:rsid w:val="00701A34"/>
    <w:rsid w:val="00707FE7"/>
    <w:rsid w:val="00717E6C"/>
    <w:rsid w:val="00730FDE"/>
    <w:rsid w:val="00732B32"/>
    <w:rsid w:val="00743A14"/>
    <w:rsid w:val="00743D30"/>
    <w:rsid w:val="00754B87"/>
    <w:rsid w:val="00770DBC"/>
    <w:rsid w:val="007721FD"/>
    <w:rsid w:val="0078249C"/>
    <w:rsid w:val="007A1797"/>
    <w:rsid w:val="007A2C43"/>
    <w:rsid w:val="007A3971"/>
    <w:rsid w:val="007A7B20"/>
    <w:rsid w:val="007A7BE7"/>
    <w:rsid w:val="007B67AC"/>
    <w:rsid w:val="007C01EB"/>
    <w:rsid w:val="007D2748"/>
    <w:rsid w:val="007D2FFC"/>
    <w:rsid w:val="007D495A"/>
    <w:rsid w:val="007D5192"/>
    <w:rsid w:val="007F6FB4"/>
    <w:rsid w:val="00804990"/>
    <w:rsid w:val="008062DB"/>
    <w:rsid w:val="00806AFF"/>
    <w:rsid w:val="00807818"/>
    <w:rsid w:val="008078C7"/>
    <w:rsid w:val="00813C20"/>
    <w:rsid w:val="00817D0F"/>
    <w:rsid w:val="00823D9F"/>
    <w:rsid w:val="008328B7"/>
    <w:rsid w:val="00832EAB"/>
    <w:rsid w:val="00833F94"/>
    <w:rsid w:val="008340BC"/>
    <w:rsid w:val="00842909"/>
    <w:rsid w:val="00851AD0"/>
    <w:rsid w:val="0085413D"/>
    <w:rsid w:val="00857ACF"/>
    <w:rsid w:val="00863E6C"/>
    <w:rsid w:val="00865D56"/>
    <w:rsid w:val="00866A1B"/>
    <w:rsid w:val="00867745"/>
    <w:rsid w:val="00885090"/>
    <w:rsid w:val="00887F70"/>
    <w:rsid w:val="00891292"/>
    <w:rsid w:val="008A00B4"/>
    <w:rsid w:val="008A0621"/>
    <w:rsid w:val="008A0A0A"/>
    <w:rsid w:val="008D079D"/>
    <w:rsid w:val="008D0FD3"/>
    <w:rsid w:val="008D23DF"/>
    <w:rsid w:val="008D303C"/>
    <w:rsid w:val="008E6A94"/>
    <w:rsid w:val="008E78A9"/>
    <w:rsid w:val="008E79C0"/>
    <w:rsid w:val="008E7D40"/>
    <w:rsid w:val="008F34B1"/>
    <w:rsid w:val="00900351"/>
    <w:rsid w:val="00910958"/>
    <w:rsid w:val="00923660"/>
    <w:rsid w:val="00923E8D"/>
    <w:rsid w:val="00934B30"/>
    <w:rsid w:val="00934ED8"/>
    <w:rsid w:val="00940CB2"/>
    <w:rsid w:val="00952505"/>
    <w:rsid w:val="0095701C"/>
    <w:rsid w:val="00962265"/>
    <w:rsid w:val="00964E79"/>
    <w:rsid w:val="009661B5"/>
    <w:rsid w:val="009674CF"/>
    <w:rsid w:val="009C5324"/>
    <w:rsid w:val="009D4DBB"/>
    <w:rsid w:val="009D5934"/>
    <w:rsid w:val="009D5E8B"/>
    <w:rsid w:val="009E441D"/>
    <w:rsid w:val="009E608F"/>
    <w:rsid w:val="009F5DAD"/>
    <w:rsid w:val="009F7492"/>
    <w:rsid w:val="00A05DA7"/>
    <w:rsid w:val="00A0721C"/>
    <w:rsid w:val="00A258B4"/>
    <w:rsid w:val="00A2722A"/>
    <w:rsid w:val="00A32237"/>
    <w:rsid w:val="00A34C3E"/>
    <w:rsid w:val="00A43CB5"/>
    <w:rsid w:val="00A4490F"/>
    <w:rsid w:val="00A5439B"/>
    <w:rsid w:val="00A54CE7"/>
    <w:rsid w:val="00A61916"/>
    <w:rsid w:val="00A61C7E"/>
    <w:rsid w:val="00A670B7"/>
    <w:rsid w:val="00A74D1E"/>
    <w:rsid w:val="00A7561F"/>
    <w:rsid w:val="00A82DF5"/>
    <w:rsid w:val="00A863EC"/>
    <w:rsid w:val="00A90E74"/>
    <w:rsid w:val="00A97771"/>
    <w:rsid w:val="00AA1EE9"/>
    <w:rsid w:val="00AB0099"/>
    <w:rsid w:val="00AB3DDB"/>
    <w:rsid w:val="00AC0543"/>
    <w:rsid w:val="00AC3304"/>
    <w:rsid w:val="00AD2044"/>
    <w:rsid w:val="00AD20EB"/>
    <w:rsid w:val="00AD5944"/>
    <w:rsid w:val="00AE37DA"/>
    <w:rsid w:val="00AF07C2"/>
    <w:rsid w:val="00B06B51"/>
    <w:rsid w:val="00B13181"/>
    <w:rsid w:val="00B35E3A"/>
    <w:rsid w:val="00B367F7"/>
    <w:rsid w:val="00B40916"/>
    <w:rsid w:val="00B46306"/>
    <w:rsid w:val="00B4770E"/>
    <w:rsid w:val="00B47A28"/>
    <w:rsid w:val="00B54CC3"/>
    <w:rsid w:val="00B746C3"/>
    <w:rsid w:val="00B81829"/>
    <w:rsid w:val="00B8497E"/>
    <w:rsid w:val="00B942D9"/>
    <w:rsid w:val="00BA09F2"/>
    <w:rsid w:val="00BA4BCC"/>
    <w:rsid w:val="00BB0B0C"/>
    <w:rsid w:val="00BB34D8"/>
    <w:rsid w:val="00BC35A1"/>
    <w:rsid w:val="00BC41A1"/>
    <w:rsid w:val="00BC78D1"/>
    <w:rsid w:val="00BD2052"/>
    <w:rsid w:val="00BD776D"/>
    <w:rsid w:val="00BE62EE"/>
    <w:rsid w:val="00BE6450"/>
    <w:rsid w:val="00BF2C9F"/>
    <w:rsid w:val="00BF4B07"/>
    <w:rsid w:val="00C02333"/>
    <w:rsid w:val="00C11F10"/>
    <w:rsid w:val="00C1313D"/>
    <w:rsid w:val="00C13540"/>
    <w:rsid w:val="00C1383F"/>
    <w:rsid w:val="00C13DF3"/>
    <w:rsid w:val="00C15324"/>
    <w:rsid w:val="00C2042B"/>
    <w:rsid w:val="00C21840"/>
    <w:rsid w:val="00C34016"/>
    <w:rsid w:val="00C34633"/>
    <w:rsid w:val="00C41367"/>
    <w:rsid w:val="00C46D12"/>
    <w:rsid w:val="00C52FC9"/>
    <w:rsid w:val="00C576A3"/>
    <w:rsid w:val="00C651CB"/>
    <w:rsid w:val="00C65209"/>
    <w:rsid w:val="00C66785"/>
    <w:rsid w:val="00C67669"/>
    <w:rsid w:val="00C87757"/>
    <w:rsid w:val="00C91C37"/>
    <w:rsid w:val="00C9244A"/>
    <w:rsid w:val="00C9281B"/>
    <w:rsid w:val="00C9562E"/>
    <w:rsid w:val="00C957B9"/>
    <w:rsid w:val="00CA1E85"/>
    <w:rsid w:val="00CA3E85"/>
    <w:rsid w:val="00CA7D59"/>
    <w:rsid w:val="00CB5813"/>
    <w:rsid w:val="00CB595C"/>
    <w:rsid w:val="00CD56CC"/>
    <w:rsid w:val="00CD59B1"/>
    <w:rsid w:val="00CF2829"/>
    <w:rsid w:val="00CF5E2C"/>
    <w:rsid w:val="00D1474D"/>
    <w:rsid w:val="00D31160"/>
    <w:rsid w:val="00D33217"/>
    <w:rsid w:val="00D351CB"/>
    <w:rsid w:val="00D4054A"/>
    <w:rsid w:val="00D73CEC"/>
    <w:rsid w:val="00D743DD"/>
    <w:rsid w:val="00DB2FC3"/>
    <w:rsid w:val="00DB3308"/>
    <w:rsid w:val="00DB569E"/>
    <w:rsid w:val="00DB6FF6"/>
    <w:rsid w:val="00DD03BD"/>
    <w:rsid w:val="00DD3E2E"/>
    <w:rsid w:val="00DE3BBF"/>
    <w:rsid w:val="00DE5808"/>
    <w:rsid w:val="00E0551B"/>
    <w:rsid w:val="00E15BDB"/>
    <w:rsid w:val="00E22D42"/>
    <w:rsid w:val="00E36317"/>
    <w:rsid w:val="00E4000D"/>
    <w:rsid w:val="00E61866"/>
    <w:rsid w:val="00E675D4"/>
    <w:rsid w:val="00E73DD1"/>
    <w:rsid w:val="00E7792A"/>
    <w:rsid w:val="00E80062"/>
    <w:rsid w:val="00E807B7"/>
    <w:rsid w:val="00E821DE"/>
    <w:rsid w:val="00E83866"/>
    <w:rsid w:val="00E84B0D"/>
    <w:rsid w:val="00E869EC"/>
    <w:rsid w:val="00EA12BE"/>
    <w:rsid w:val="00EB59C2"/>
    <w:rsid w:val="00EC4C83"/>
    <w:rsid w:val="00EC7567"/>
    <w:rsid w:val="00ED45C0"/>
    <w:rsid w:val="00ED7020"/>
    <w:rsid w:val="00EE115A"/>
    <w:rsid w:val="00EE31CD"/>
    <w:rsid w:val="00EE3C32"/>
    <w:rsid w:val="00EF075D"/>
    <w:rsid w:val="00EF1157"/>
    <w:rsid w:val="00F057F7"/>
    <w:rsid w:val="00F16B60"/>
    <w:rsid w:val="00F26078"/>
    <w:rsid w:val="00F30403"/>
    <w:rsid w:val="00F3556F"/>
    <w:rsid w:val="00F42A2A"/>
    <w:rsid w:val="00F44660"/>
    <w:rsid w:val="00F456E1"/>
    <w:rsid w:val="00F4594E"/>
    <w:rsid w:val="00F50B38"/>
    <w:rsid w:val="00F67ABA"/>
    <w:rsid w:val="00F71D4E"/>
    <w:rsid w:val="00F77146"/>
    <w:rsid w:val="00F81762"/>
    <w:rsid w:val="00F8278F"/>
    <w:rsid w:val="00F8522C"/>
    <w:rsid w:val="00FA05BC"/>
    <w:rsid w:val="00FA0DAE"/>
    <w:rsid w:val="00FA2B4B"/>
    <w:rsid w:val="00FB15DA"/>
    <w:rsid w:val="00FB69A7"/>
    <w:rsid w:val="00FB70BD"/>
    <w:rsid w:val="00FC58FF"/>
    <w:rsid w:val="00FD31E6"/>
    <w:rsid w:val="00FD7664"/>
    <w:rsid w:val="00FE77AD"/>
    <w:rsid w:val="00FF52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A5DB"/>
  <w15:docId w15:val="{912CB71D-E85B-41F9-9A2B-C3AC5CA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77" w:right="124"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106" w:line="249" w:lineRule="auto"/>
      <w:ind w:left="449" w:hanging="10"/>
      <w:jc w:val="both"/>
      <w:outlineLvl w:val="0"/>
    </w:pPr>
    <w:rPr>
      <w:rFonts w:ascii="Times New Roman" w:eastAsia="Times New Roman" w:hAnsi="Times New Roman" w:cs="Times New Roman"/>
      <w:b/>
      <w:i/>
      <w:color w:val="000000"/>
      <w:sz w:val="24"/>
    </w:rPr>
  </w:style>
  <w:style w:type="paragraph" w:styleId="Naslov2">
    <w:name w:val="heading 2"/>
    <w:next w:val="Normal"/>
    <w:link w:val="Naslov2Char"/>
    <w:uiPriority w:val="9"/>
    <w:unhideWhenUsed/>
    <w:qFormat/>
    <w:pPr>
      <w:keepNext/>
      <w:keepLines/>
      <w:spacing w:after="106" w:line="249" w:lineRule="auto"/>
      <w:ind w:left="449" w:hanging="10"/>
      <w:jc w:val="both"/>
      <w:outlineLvl w:val="1"/>
    </w:pPr>
    <w:rPr>
      <w:rFonts w:ascii="Times New Roman" w:eastAsia="Times New Roman" w:hAnsi="Times New Roman" w:cs="Times New Roman"/>
      <w:b/>
      <w:i/>
      <w:color w:val="000000"/>
      <w:sz w:val="24"/>
    </w:rPr>
  </w:style>
  <w:style w:type="paragraph" w:styleId="Naslov3">
    <w:name w:val="heading 3"/>
    <w:next w:val="Normal"/>
    <w:link w:val="Naslov3Char"/>
    <w:uiPriority w:val="9"/>
    <w:unhideWhenUsed/>
    <w:qFormat/>
    <w:pPr>
      <w:keepNext/>
      <w:keepLines/>
      <w:spacing w:after="106" w:line="249" w:lineRule="auto"/>
      <w:ind w:left="449" w:hanging="10"/>
      <w:jc w:val="both"/>
      <w:outlineLvl w:val="2"/>
    </w:pPr>
    <w:rPr>
      <w:rFonts w:ascii="Times New Roman" w:eastAsia="Times New Roman" w:hAnsi="Times New Roman" w:cs="Times New Roman"/>
      <w:b/>
      <w:i/>
      <w:color w:val="000000"/>
      <w:sz w:val="24"/>
    </w:rPr>
  </w:style>
  <w:style w:type="paragraph" w:styleId="Naslov4">
    <w:name w:val="heading 4"/>
    <w:next w:val="Normal"/>
    <w:link w:val="Naslov4Char"/>
    <w:uiPriority w:val="9"/>
    <w:unhideWhenUsed/>
    <w:qFormat/>
    <w:pPr>
      <w:keepNext/>
      <w:keepLines/>
      <w:spacing w:after="106" w:line="249" w:lineRule="auto"/>
      <w:ind w:left="449" w:hanging="10"/>
      <w:jc w:val="both"/>
      <w:outlineLvl w:val="3"/>
    </w:pPr>
    <w:rPr>
      <w:rFonts w:ascii="Times New Roman" w:eastAsia="Times New Roman" w:hAnsi="Times New Roman" w:cs="Times New Roman"/>
      <w:b/>
      <w:i/>
      <w:color w:val="000000"/>
      <w:sz w:val="24"/>
    </w:rPr>
  </w:style>
  <w:style w:type="paragraph" w:styleId="Naslov5">
    <w:name w:val="heading 5"/>
    <w:next w:val="Normal"/>
    <w:link w:val="Naslov5Char"/>
    <w:uiPriority w:val="9"/>
    <w:unhideWhenUsed/>
    <w:qFormat/>
    <w:pPr>
      <w:keepNext/>
      <w:keepLines/>
      <w:spacing w:after="106" w:line="249" w:lineRule="auto"/>
      <w:ind w:left="449" w:hanging="10"/>
      <w:jc w:val="both"/>
      <w:outlineLvl w:val="4"/>
    </w:pPr>
    <w:rPr>
      <w:rFonts w:ascii="Times New Roman" w:eastAsia="Times New Roman" w:hAnsi="Times New Roman" w:cs="Times New Roman"/>
      <w:b/>
      <w:i/>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Pr>
      <w:rFonts w:ascii="Times New Roman" w:eastAsia="Times New Roman" w:hAnsi="Times New Roman" w:cs="Times New Roman"/>
      <w:b/>
      <w:i/>
      <w:color w:val="000000"/>
      <w:sz w:val="24"/>
    </w:rPr>
  </w:style>
  <w:style w:type="paragraph" w:customStyle="1" w:styleId="footnotedescription">
    <w:name w:val="footnote description"/>
    <w:next w:val="Normal"/>
    <w:link w:val="footnotedescriptionChar"/>
    <w:hidden/>
    <w:pPr>
      <w:spacing w:after="0" w:line="266" w:lineRule="auto"/>
      <w:ind w:left="567" w:right="61"/>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Naslov4Char">
    <w:name w:val="Naslov 4 Char"/>
    <w:link w:val="Naslov4"/>
    <w:rPr>
      <w:rFonts w:ascii="Times New Roman" w:eastAsia="Times New Roman" w:hAnsi="Times New Roman" w:cs="Times New Roman"/>
      <w:b/>
      <w:i/>
      <w:color w:val="000000"/>
      <w:sz w:val="24"/>
    </w:rPr>
  </w:style>
  <w:style w:type="character" w:customStyle="1" w:styleId="Naslov5Char">
    <w:name w:val="Naslov 5 Char"/>
    <w:link w:val="Naslov5"/>
    <w:rPr>
      <w:rFonts w:ascii="Times New Roman" w:eastAsia="Times New Roman" w:hAnsi="Times New Roman" w:cs="Times New Roman"/>
      <w:b/>
      <w:i/>
      <w:color w:val="000000"/>
      <w:sz w:val="24"/>
    </w:rPr>
  </w:style>
  <w:style w:type="character" w:customStyle="1" w:styleId="Naslov1Char">
    <w:name w:val="Naslov 1 Char"/>
    <w:link w:val="Naslov1"/>
    <w:rPr>
      <w:rFonts w:ascii="Times New Roman" w:eastAsia="Times New Roman" w:hAnsi="Times New Roman" w:cs="Times New Roman"/>
      <w:b/>
      <w:i/>
      <w:color w:val="000000"/>
      <w:sz w:val="24"/>
    </w:rPr>
  </w:style>
  <w:style w:type="character" w:customStyle="1" w:styleId="Naslov2Char">
    <w:name w:val="Naslov 2 Char"/>
    <w:link w:val="Naslov2"/>
    <w:rPr>
      <w:rFonts w:ascii="Times New Roman" w:eastAsia="Times New Roman" w:hAnsi="Times New Roman" w:cs="Times New Roman"/>
      <w:b/>
      <w:i/>
      <w:color w:val="000000"/>
      <w:sz w:val="24"/>
    </w:rPr>
  </w:style>
  <w:style w:type="paragraph" w:styleId="Sadraj1">
    <w:name w:val="toc 1"/>
    <w:hidden/>
    <w:uiPriority w:val="39"/>
    <w:pPr>
      <w:spacing w:after="16"/>
      <w:ind w:left="592" w:right="132" w:hanging="10"/>
    </w:pPr>
    <w:rPr>
      <w:rFonts w:ascii="Calibri" w:eastAsia="Calibri" w:hAnsi="Calibri" w:cs="Calibri"/>
      <w:b/>
      <w:color w:val="000000"/>
      <w:sz w:val="24"/>
    </w:rPr>
  </w:style>
  <w:style w:type="paragraph" w:styleId="Sadraj2">
    <w:name w:val="toc 2"/>
    <w:hidden/>
    <w:uiPriority w:val="39"/>
    <w:pPr>
      <w:spacing w:after="4" w:line="270" w:lineRule="auto"/>
      <w:ind w:left="813" w:right="135" w:hanging="10"/>
      <w:jc w:val="both"/>
    </w:pPr>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eza">
    <w:name w:val="Hyperlink"/>
    <w:basedOn w:val="Zadanifontodlomka"/>
    <w:uiPriority w:val="99"/>
    <w:unhideWhenUsed/>
    <w:rsid w:val="00083535"/>
    <w:rPr>
      <w:color w:val="0563C1" w:themeColor="hyperlink"/>
      <w:u w:val="single"/>
    </w:rPr>
  </w:style>
  <w:style w:type="paragraph" w:styleId="Odlomakpopisa">
    <w:name w:val="List Paragraph"/>
    <w:basedOn w:val="Normal"/>
    <w:uiPriority w:val="34"/>
    <w:qFormat/>
    <w:rsid w:val="00BD2052"/>
    <w:pPr>
      <w:ind w:left="720"/>
      <w:contextualSpacing/>
    </w:pPr>
  </w:style>
  <w:style w:type="paragraph" w:styleId="Bezproreda">
    <w:name w:val="No Spacing"/>
    <w:basedOn w:val="Normal"/>
    <w:uiPriority w:val="1"/>
    <w:qFormat/>
    <w:rsid w:val="004B4D66"/>
    <w:pPr>
      <w:spacing w:after="0" w:line="240" w:lineRule="auto"/>
      <w:ind w:left="0" w:right="0" w:firstLine="0"/>
      <w:jc w:val="left"/>
    </w:pPr>
    <w:rPr>
      <w:rFonts w:asciiTheme="minorHAnsi" w:eastAsiaTheme="minorEastAsia" w:hAnsiTheme="minorHAnsi" w:cstheme="minorBidi"/>
      <w:color w:val="auto"/>
      <w:sz w:val="22"/>
      <w:lang w:eastAsia="en-US"/>
    </w:rPr>
  </w:style>
  <w:style w:type="paragraph" w:styleId="Tekstbalonia">
    <w:name w:val="Balloon Text"/>
    <w:basedOn w:val="Normal"/>
    <w:link w:val="TekstbaloniaChar"/>
    <w:uiPriority w:val="99"/>
    <w:semiHidden/>
    <w:unhideWhenUsed/>
    <w:rsid w:val="00C91C3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1C37"/>
    <w:rPr>
      <w:rFonts w:ascii="Segoe UI" w:eastAsia="Times New Roman" w:hAnsi="Segoe UI" w:cs="Segoe UI"/>
      <w:color w:val="000000"/>
      <w:sz w:val="18"/>
      <w:szCs w:val="18"/>
    </w:rPr>
  </w:style>
  <w:style w:type="table" w:customStyle="1" w:styleId="TableGrid1">
    <w:name w:val="Table Grid1"/>
    <w:basedOn w:val="Obinatablica"/>
    <w:next w:val="Reetkatablice"/>
    <w:uiPriority w:val="39"/>
    <w:rsid w:val="00677DC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67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5A7D09"/>
    <w:rPr>
      <w:color w:val="954F72" w:themeColor="followedHyperlink"/>
      <w:u w:val="single"/>
    </w:rPr>
  </w:style>
  <w:style w:type="character" w:styleId="Referencakomentara">
    <w:name w:val="annotation reference"/>
    <w:basedOn w:val="Zadanifontodlomka"/>
    <w:uiPriority w:val="99"/>
    <w:semiHidden/>
    <w:unhideWhenUsed/>
    <w:rsid w:val="003D0CF7"/>
    <w:rPr>
      <w:sz w:val="16"/>
      <w:szCs w:val="16"/>
    </w:rPr>
  </w:style>
  <w:style w:type="paragraph" w:styleId="Tekstkomentara">
    <w:name w:val="annotation text"/>
    <w:basedOn w:val="Normal"/>
    <w:link w:val="TekstkomentaraChar"/>
    <w:uiPriority w:val="99"/>
    <w:semiHidden/>
    <w:unhideWhenUsed/>
    <w:rsid w:val="003D0CF7"/>
    <w:pPr>
      <w:spacing w:line="240" w:lineRule="auto"/>
    </w:pPr>
    <w:rPr>
      <w:sz w:val="20"/>
      <w:szCs w:val="20"/>
    </w:rPr>
  </w:style>
  <w:style w:type="character" w:customStyle="1" w:styleId="TekstkomentaraChar">
    <w:name w:val="Tekst komentara Char"/>
    <w:basedOn w:val="Zadanifontodlomka"/>
    <w:link w:val="Tekstkomentara"/>
    <w:uiPriority w:val="99"/>
    <w:semiHidden/>
    <w:rsid w:val="003D0CF7"/>
    <w:rPr>
      <w:rFonts w:ascii="Times New Roman" w:eastAsia="Times New Roman" w:hAnsi="Times New Roman" w:cs="Times New Roman"/>
      <w:color w:val="000000"/>
      <w:sz w:val="20"/>
      <w:szCs w:val="20"/>
    </w:rPr>
  </w:style>
  <w:style w:type="paragraph" w:styleId="Predmetkomentara">
    <w:name w:val="annotation subject"/>
    <w:basedOn w:val="Tekstkomentara"/>
    <w:next w:val="Tekstkomentara"/>
    <w:link w:val="PredmetkomentaraChar"/>
    <w:uiPriority w:val="99"/>
    <w:semiHidden/>
    <w:unhideWhenUsed/>
    <w:rsid w:val="003D0CF7"/>
    <w:rPr>
      <w:b/>
      <w:bCs/>
    </w:rPr>
  </w:style>
  <w:style w:type="character" w:customStyle="1" w:styleId="PredmetkomentaraChar">
    <w:name w:val="Predmet komentara Char"/>
    <w:basedOn w:val="TekstkomentaraChar"/>
    <w:link w:val="Predmetkomentara"/>
    <w:uiPriority w:val="99"/>
    <w:semiHidden/>
    <w:rsid w:val="003D0CF7"/>
    <w:rPr>
      <w:rFonts w:ascii="Times New Roman" w:eastAsia="Times New Roman" w:hAnsi="Times New Roman" w:cs="Times New Roman"/>
      <w:b/>
      <w:bCs/>
      <w:color w:val="000000"/>
      <w:sz w:val="20"/>
      <w:szCs w:val="20"/>
    </w:rPr>
  </w:style>
  <w:style w:type="character" w:customStyle="1" w:styleId="UnresolvedMention">
    <w:name w:val="Unresolved Mention"/>
    <w:basedOn w:val="Zadanifontodlomka"/>
    <w:uiPriority w:val="99"/>
    <w:semiHidden/>
    <w:unhideWhenUsed/>
    <w:rPr>
      <w:color w:val="605E5C"/>
      <w:shd w:val="clear" w:color="auto" w:fill="E1DFDD"/>
    </w:rPr>
  </w:style>
  <w:style w:type="paragraph" w:styleId="Revizija">
    <w:name w:val="Revision"/>
    <w:hidden/>
    <w:uiPriority w:val="99"/>
    <w:semiHidden/>
    <w:rsid w:val="00B35E3A"/>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7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zo.gov.hr/" TargetMode="External"/><Relationship Id="rId18" Type="http://schemas.openxmlformats.org/officeDocument/2006/relationships/hyperlink" Target="https://mingor.gov.hr/" TargetMode="External"/><Relationship Id="rId26" Type="http://schemas.openxmlformats.org/officeDocument/2006/relationships/hyperlink" Target="https://mingor.gov.hr/" TargetMode="External"/><Relationship Id="rId3" Type="http://schemas.openxmlformats.org/officeDocument/2006/relationships/numbering" Target="numbering.xml"/><Relationship Id="rId21" Type="http://schemas.openxmlformats.org/officeDocument/2006/relationships/hyperlink" Target="https://mingor.gov.hr/" TargetMode="External"/><Relationship Id="rId7" Type="http://schemas.openxmlformats.org/officeDocument/2006/relationships/footnotes" Target="footnotes.xml"/><Relationship Id="rId12" Type="http://schemas.openxmlformats.org/officeDocument/2006/relationships/hyperlink" Target="http://www.strukturnifondovi.hr/" TargetMode="External"/><Relationship Id="rId17" Type="http://schemas.openxmlformats.org/officeDocument/2006/relationships/hyperlink" Target="http://www.strukturnifondovi.hr/" TargetMode="External"/><Relationship Id="rId25" Type="http://schemas.openxmlformats.org/officeDocument/2006/relationships/hyperlink" Target="https://mingor.gov.hr/"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http://www.strukturnifondovi.h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24" Type="http://schemas.openxmlformats.org/officeDocument/2006/relationships/hyperlink" Target="http://www.strukturnifondovi.hr/"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mzo.gov.hr/" TargetMode="External"/><Relationship Id="rId23" Type="http://schemas.openxmlformats.org/officeDocument/2006/relationships/hyperlink" Target="http://www.strukturnifondovi.hr/" TargetMode="External"/><Relationship Id="rId28" Type="http://schemas.openxmlformats.org/officeDocument/2006/relationships/hyperlink" Target="mailto:zeljka.botica@mingor.hr" TargetMode="External"/><Relationship Id="rId10" Type="http://schemas.openxmlformats.org/officeDocument/2006/relationships/image" Target="media/image2.jpg"/><Relationship Id="rId19" Type="http://schemas.openxmlformats.org/officeDocument/2006/relationships/hyperlink" Target="http://www.strukturnifondovi.hr"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mzo.gov.hr/" TargetMode="External"/><Relationship Id="rId22" Type="http://schemas.openxmlformats.org/officeDocument/2006/relationships/hyperlink" Target="http://www.strukturnifondovi.hr/" TargetMode="External"/><Relationship Id="rId27" Type="http://schemas.openxmlformats.org/officeDocument/2006/relationships/hyperlink" Target="file:///C:\Users\ssokolic\AppData\Local\Temp\Rar$DIa4736.24003\davor.golenja@mingor.hr" TargetMode="External"/><Relationship Id="rId30"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4" ma:contentTypeDescription="Create a new document." ma:contentTypeScope="" ma:versionID="08ad0c597918d6c30da6a8f45ae86bb1">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8d59c2ec15ff121237bc7e2d629d671"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8ECCE-6D01-4619-8F06-D9A1B029F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86D36-8854-4508-BF83-8370B3712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11148</Words>
  <Characters>63549</Characters>
  <Application>Microsoft Office Word</Application>
  <DocSecurity>0</DocSecurity>
  <Lines>529</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UVGZM</dc:creator>
  <cp:keywords/>
  <cp:lastModifiedBy>Miro Macan</cp:lastModifiedBy>
  <cp:revision>2</cp:revision>
  <cp:lastPrinted>2021-03-11T13:26:00Z</cp:lastPrinted>
  <dcterms:created xsi:type="dcterms:W3CDTF">2022-07-22T15:04:00Z</dcterms:created>
  <dcterms:modified xsi:type="dcterms:W3CDTF">2022-07-22T15:04:00Z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